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1"/>
        <w:gridCol w:w="8180"/>
      </w:tblGrid>
      <w:tr w:rsidR="003E6A37" w14:paraId="7D82B51B" w14:textId="77777777" w:rsidTr="00872576">
        <w:trPr>
          <w:trHeight w:val="1980"/>
        </w:trPr>
        <w:tc>
          <w:tcPr>
            <w:tcW w:w="1742" w:type="dxa"/>
          </w:tcPr>
          <w:p w14:paraId="7D82B517" w14:textId="77777777" w:rsidR="00CF512F" w:rsidRDefault="00912A73" w:rsidP="006924A3">
            <w:pPr>
              <w:pStyle w:val="SSBodyTextFirstIndent"/>
              <w:spacing w:after="0"/>
              <w:ind w:firstLine="0"/>
              <w:rPr>
                <w:smallCaps/>
              </w:rPr>
            </w:pPr>
            <w:r w:rsidRPr="00CF512F">
              <w:rPr>
                <w:smallCaps/>
                <w:noProof/>
              </w:rPr>
              <w:drawing>
                <wp:inline distT="0" distB="0" distL="0" distR="0" wp14:anchorId="7D82B548" wp14:editId="7D82B549">
                  <wp:extent cx="993775" cy="984885"/>
                  <wp:effectExtent l="19050" t="0" r="0" b="0"/>
                  <wp:docPr id="3" name="Picture 27" descr="http://www.fedbar.org/Image-Library/Site-Image/logo_1.aspx?FT=.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979010" name="Picture 27" descr="http://www.fedbar.org/Image-Library/Site-Image/logo_1.aspx?FT=.pjpeg">
                            <a:hlinkClick r:id="rId7"/>
                          </pic:cNvPr>
                          <pic:cNvPicPr>
                            <a:picLocks noChangeAspect="1" noChangeArrowheads="1"/>
                          </pic:cNvPicPr>
                        </pic:nvPicPr>
                        <pic:blipFill>
                          <a:blip r:embed="rId8" cstate="print"/>
                          <a:stretch>
                            <a:fillRect/>
                          </a:stretch>
                        </pic:blipFill>
                        <pic:spPr bwMode="auto">
                          <a:xfrm>
                            <a:off x="0" y="0"/>
                            <a:ext cx="993775" cy="984885"/>
                          </a:xfrm>
                          <a:prstGeom prst="rect">
                            <a:avLst/>
                          </a:prstGeom>
                          <a:noFill/>
                          <a:ln w="9525">
                            <a:noFill/>
                            <a:miter lim="800000"/>
                            <a:headEnd/>
                            <a:tailEnd/>
                          </a:ln>
                        </pic:spPr>
                      </pic:pic>
                    </a:graphicData>
                  </a:graphic>
                </wp:inline>
              </w:drawing>
            </w:r>
          </w:p>
        </w:tc>
        <w:tc>
          <w:tcPr>
            <w:tcW w:w="7996" w:type="dxa"/>
          </w:tcPr>
          <w:p w14:paraId="7D82B518" w14:textId="77777777" w:rsidR="00CF512F" w:rsidRPr="00CF512F" w:rsidRDefault="00912A73" w:rsidP="00CF512F">
            <w:pPr>
              <w:pStyle w:val="SSBodyTextFirstIndent"/>
              <w:ind w:firstLine="0"/>
              <w:rPr>
                <w:rFonts w:ascii="Book Antiqua" w:hAnsi="Book Antiqua" w:cs="Book Antiqua"/>
                <w:b/>
                <w:bCs/>
                <w:noProof/>
                <w:w w:val="105"/>
                <w:szCs w:val="24"/>
              </w:rPr>
            </w:pPr>
            <w:r w:rsidRPr="00CF512F">
              <w:rPr>
                <w:rFonts w:ascii="Book Antiqua" w:hAnsi="Book Antiqua" w:cs="Book Antiqua"/>
                <w:b/>
                <w:bCs/>
                <w:noProof/>
                <w:w w:val="105"/>
                <w:szCs w:val="24"/>
              </w:rPr>
              <w:drawing>
                <wp:inline distT="0" distB="0" distL="0" distR="0" wp14:anchorId="7D82B54A" wp14:editId="7D82B54B">
                  <wp:extent cx="5038090" cy="685800"/>
                  <wp:effectExtent l="19050" t="0" r="0" b="0"/>
                  <wp:docPr id="5" name="Picture 42" descr="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498789" name="Picture 42" descr="Masthead"/>
                          <pic:cNvPicPr>
                            <a:picLocks noChangeAspect="1" noChangeArrowheads="1"/>
                          </pic:cNvPicPr>
                        </pic:nvPicPr>
                        <pic:blipFill>
                          <a:blip r:embed="rId9" cstate="print"/>
                          <a:stretch>
                            <a:fillRect/>
                          </a:stretch>
                        </pic:blipFill>
                        <pic:spPr bwMode="auto">
                          <a:xfrm>
                            <a:off x="0" y="0"/>
                            <a:ext cx="5038090" cy="685800"/>
                          </a:xfrm>
                          <a:prstGeom prst="rect">
                            <a:avLst/>
                          </a:prstGeom>
                          <a:noFill/>
                          <a:ln w="9525">
                            <a:noFill/>
                            <a:miter lim="800000"/>
                            <a:headEnd/>
                            <a:tailEnd/>
                          </a:ln>
                        </pic:spPr>
                      </pic:pic>
                    </a:graphicData>
                  </a:graphic>
                </wp:inline>
              </w:drawing>
            </w:r>
          </w:p>
          <w:p w14:paraId="7D82B519" w14:textId="77777777" w:rsidR="00CF512F" w:rsidRPr="00E46632" w:rsidRDefault="00912A73" w:rsidP="00CF512F">
            <w:pPr>
              <w:pStyle w:val="SSBodyTextFirstIndent"/>
              <w:spacing w:after="0"/>
              <w:rPr>
                <w:rFonts w:ascii="Book Antiqua" w:hAnsi="Book Antiqua" w:cs="Book Antiqua"/>
                <w:b/>
                <w:bCs/>
                <w:smallCaps/>
                <w:noProof/>
                <w:w w:val="105"/>
                <w:sz w:val="28"/>
                <w:szCs w:val="28"/>
                <w:u w:val="single"/>
              </w:rPr>
            </w:pPr>
            <w:r>
              <w:rPr>
                <w:rFonts w:ascii="Book Antiqua" w:hAnsi="Book Antiqua" w:cs="Book Antiqua"/>
                <w:b/>
                <w:bCs/>
                <w:smallCaps/>
                <w:noProof/>
                <w:w w:val="105"/>
                <w:szCs w:val="24"/>
              </w:rPr>
              <w:tab/>
            </w:r>
            <w:r>
              <w:rPr>
                <w:rFonts w:ascii="Book Antiqua" w:hAnsi="Book Antiqua" w:cs="Book Antiqua"/>
                <w:b/>
                <w:bCs/>
                <w:smallCaps/>
                <w:noProof/>
                <w:w w:val="105"/>
                <w:szCs w:val="24"/>
              </w:rPr>
              <w:tab/>
            </w:r>
            <w:r w:rsidRPr="00E46632">
              <w:rPr>
                <w:rFonts w:ascii="Book Antiqua" w:hAnsi="Book Antiqua" w:cs="Book Antiqua"/>
                <w:b/>
                <w:bCs/>
                <w:smallCaps/>
                <w:noProof/>
                <w:w w:val="105"/>
                <w:sz w:val="28"/>
                <w:szCs w:val="28"/>
                <w:u w:val="single"/>
              </w:rPr>
              <w:t>Mentoring Program</w:t>
            </w:r>
          </w:p>
          <w:p w14:paraId="7D82B51A" w14:textId="77777777" w:rsidR="00CF512F" w:rsidRPr="00E46632" w:rsidRDefault="00CF512F" w:rsidP="006B5028">
            <w:pPr>
              <w:pStyle w:val="SSBodyTextFirstIndent"/>
              <w:spacing w:after="0"/>
              <w:ind w:firstLine="0"/>
              <w:rPr>
                <w:smallCaps/>
                <w:szCs w:val="24"/>
              </w:rPr>
            </w:pPr>
          </w:p>
        </w:tc>
      </w:tr>
    </w:tbl>
    <w:p w14:paraId="7D82B51C" w14:textId="77777777" w:rsidR="00C31016" w:rsidRPr="00FB1708" w:rsidRDefault="00C31016" w:rsidP="00FB1708">
      <w:pPr>
        <w:pStyle w:val="SSBodyTextFirstIndent"/>
        <w:spacing w:after="0"/>
        <w:ind w:firstLine="0"/>
        <w:rPr>
          <w:smallCaps/>
        </w:rPr>
      </w:pPr>
    </w:p>
    <w:p w14:paraId="7D82B51D" w14:textId="77777777" w:rsidR="00B96C92" w:rsidRDefault="00912A73" w:rsidP="00F6454A">
      <w:pPr>
        <w:pStyle w:val="SSBodyTextFirstIndent"/>
        <w:jc w:val="both"/>
      </w:pPr>
      <w:r>
        <w:t>The F</w:t>
      </w:r>
      <w:r w:rsidR="00DC08FA">
        <w:t xml:space="preserve">ederal Bar Association </w:t>
      </w:r>
      <w:r>
        <w:t xml:space="preserve">is the premier bar association serving the federal </w:t>
      </w:r>
      <w:r w:rsidR="00FF54A2">
        <w:t>practitioner</w:t>
      </w:r>
      <w:r>
        <w:t xml:space="preserve"> and the federal judiciary and is the catalyst for communication between the bar and the bench as well as the private and public sectors.</w:t>
      </w:r>
      <w:r w:rsidR="00DC08FA">
        <w:t xml:space="preserve">  </w:t>
      </w:r>
      <w:r w:rsidR="00C06ED8">
        <w:t>The Tampa Bay Chapter of the Federal Bar Association (“FBA”) is dedicated to promoting the professional development of attorneys involved in federal law and those who litigate in federal court.</w:t>
      </w:r>
    </w:p>
    <w:p w14:paraId="7D82B51E" w14:textId="77777777" w:rsidR="00B96C92" w:rsidRDefault="00912A73" w:rsidP="00F6454A">
      <w:pPr>
        <w:pStyle w:val="SSBodyTextFirstIndent"/>
        <w:jc w:val="both"/>
      </w:pPr>
      <w:r>
        <w:t>In an effort to provide a service to our members and further professional development of new federal court practitioners, the FBA is proud to initiate its Mentoring Program.  One of the most significant factors contributing to an attorney</w:t>
      </w:r>
      <w:r w:rsidR="00243D3D">
        <w:t>’</w:t>
      </w:r>
      <w:r>
        <w:t>s professional success is the presence of an effective mentor.  This program provides participants with an opportunity to form mutual</w:t>
      </w:r>
      <w:r w:rsidR="00C06ED8">
        <w:t>ly</w:t>
      </w:r>
      <w:r>
        <w:t xml:space="preserve"> beneficial relationship</w:t>
      </w:r>
      <w:r w:rsidR="00C06ED8">
        <w:t>s</w:t>
      </w:r>
      <w:r>
        <w:t xml:space="preserve"> that foster professional growth and career development.</w:t>
      </w:r>
    </w:p>
    <w:p w14:paraId="7D82B51F" w14:textId="77777777" w:rsidR="00B96C92" w:rsidRPr="00E46632" w:rsidRDefault="00912A73" w:rsidP="00B96C92">
      <w:pPr>
        <w:pStyle w:val="SSBodyTextFirstIndent"/>
        <w:ind w:firstLine="0"/>
        <w:jc w:val="both"/>
        <w:rPr>
          <w:b/>
          <w:u w:val="single"/>
        </w:rPr>
      </w:pPr>
      <w:r w:rsidRPr="00E46632">
        <w:rPr>
          <w:b/>
          <w:u w:val="single"/>
        </w:rPr>
        <w:t>Ment</w:t>
      </w:r>
      <w:r w:rsidR="00C06ED8" w:rsidRPr="00E46632">
        <w:rPr>
          <w:b/>
          <w:u w:val="single"/>
        </w:rPr>
        <w:t>ees Eligible for the Mentoring</w:t>
      </w:r>
      <w:r w:rsidR="00FD7E32" w:rsidRPr="00E46632">
        <w:rPr>
          <w:b/>
          <w:u w:val="single"/>
        </w:rPr>
        <w:t xml:space="preserve"> Program</w:t>
      </w:r>
    </w:p>
    <w:p w14:paraId="7D82B520" w14:textId="77777777" w:rsidR="00B96C92" w:rsidRDefault="00912A73" w:rsidP="00F6454A">
      <w:pPr>
        <w:pStyle w:val="SSBodyTextFirstIndent"/>
        <w:jc w:val="both"/>
      </w:pPr>
      <w:r>
        <w:t>The FBA invites you to participate as a mentor in its Mentor</w:t>
      </w:r>
      <w:r w:rsidR="003C31E2">
        <w:t>ing</w:t>
      </w:r>
      <w:r>
        <w:t xml:space="preserve"> Program.  </w:t>
      </w:r>
      <w:r w:rsidR="00C06ED8">
        <w:t xml:space="preserve">This program is open to members of the FBA only.  </w:t>
      </w:r>
      <w:r w:rsidR="00FD50C8">
        <w:t xml:space="preserve">FBA members are eligible to participate as mentees if the member: </w:t>
      </w:r>
      <w:r w:rsidR="00E228CB">
        <w:t>(1)</w:t>
      </w:r>
      <w:r w:rsidR="006B5C8C">
        <w:t xml:space="preserve"> is a law student or </w:t>
      </w:r>
      <w:r>
        <w:t>ha</w:t>
      </w:r>
      <w:r w:rsidR="00FD50C8">
        <w:t>s</w:t>
      </w:r>
      <w:r w:rsidR="009B5424">
        <w:t xml:space="preserve"> been admitted to the Florida Bar for less</w:t>
      </w:r>
      <w:r w:rsidR="007606C9">
        <w:t xml:space="preserve"> than six (6) years</w:t>
      </w:r>
      <w:r w:rsidR="00E228CB">
        <w:t xml:space="preserve"> or (2) ha</w:t>
      </w:r>
      <w:r w:rsidR="00FD50C8">
        <w:t>s</w:t>
      </w:r>
      <w:r w:rsidR="00E228CB">
        <w:t xml:space="preserve"> practiced in federal court for less than two (2) years</w:t>
      </w:r>
      <w:r>
        <w:t xml:space="preserve">.  </w:t>
      </w:r>
    </w:p>
    <w:p w14:paraId="7D82B521" w14:textId="77777777" w:rsidR="00B96C92" w:rsidRPr="00E46632" w:rsidRDefault="00912A73" w:rsidP="00B96C92">
      <w:pPr>
        <w:pStyle w:val="SSBodyTextFirstIndent"/>
        <w:ind w:firstLine="0"/>
        <w:jc w:val="both"/>
        <w:rPr>
          <w:b/>
          <w:u w:val="single"/>
        </w:rPr>
      </w:pPr>
      <w:r w:rsidRPr="00E46632">
        <w:rPr>
          <w:b/>
          <w:u w:val="single"/>
        </w:rPr>
        <w:t>Mentor</w:t>
      </w:r>
      <w:r w:rsidR="00FD7E32" w:rsidRPr="00E46632">
        <w:rPr>
          <w:b/>
          <w:u w:val="single"/>
        </w:rPr>
        <w:t>s</w:t>
      </w:r>
    </w:p>
    <w:p w14:paraId="7D82B522" w14:textId="77777777" w:rsidR="00B96C92" w:rsidRDefault="00912A73" w:rsidP="00F6454A">
      <w:pPr>
        <w:pStyle w:val="SSBodyTextFirstIndent"/>
        <w:jc w:val="both"/>
      </w:pPr>
      <w:r>
        <w:t xml:space="preserve">The mentors participating in the FBA’s </w:t>
      </w:r>
      <w:r w:rsidR="00FD7E32">
        <w:t>M</w:t>
      </w:r>
      <w:r>
        <w:t xml:space="preserve">entoring Program include members of the </w:t>
      </w:r>
      <w:r w:rsidR="00FD7E32">
        <w:t xml:space="preserve">FBA that have been in practice </w:t>
      </w:r>
      <w:r w:rsidR="00BB10FF">
        <w:t xml:space="preserve">for </w:t>
      </w:r>
      <w:r w:rsidR="009B5424">
        <w:t>six</w:t>
      </w:r>
      <w:r w:rsidR="007606C9">
        <w:t xml:space="preserve"> (6)</w:t>
      </w:r>
      <w:r w:rsidR="009B5424">
        <w:t xml:space="preserve"> </w:t>
      </w:r>
      <w:r w:rsidR="00BB10FF">
        <w:t xml:space="preserve">or more </w:t>
      </w:r>
      <w:r w:rsidR="00FD7E32">
        <w:t xml:space="preserve">years and </w:t>
      </w:r>
      <w:r w:rsidR="00E228CB">
        <w:t>have experience handling federal litigation</w:t>
      </w:r>
      <w:r w:rsidR="00FD7E32">
        <w:t xml:space="preserve">. </w:t>
      </w:r>
    </w:p>
    <w:p w14:paraId="7D82B523" w14:textId="77777777" w:rsidR="00DC08FA" w:rsidRPr="00E46632" w:rsidRDefault="00912A73" w:rsidP="00DC08FA">
      <w:pPr>
        <w:pStyle w:val="SSBodyTextFirstIndent"/>
        <w:ind w:firstLine="0"/>
        <w:jc w:val="both"/>
        <w:rPr>
          <w:b/>
          <w:u w:val="single"/>
        </w:rPr>
      </w:pPr>
      <w:r w:rsidRPr="00E46632">
        <w:rPr>
          <w:b/>
          <w:u w:val="single"/>
        </w:rPr>
        <w:t>Mentoring Program Objectives</w:t>
      </w:r>
    </w:p>
    <w:p w14:paraId="7D82B524" w14:textId="77777777" w:rsidR="00DC08FA" w:rsidRDefault="00912A73" w:rsidP="00DC08FA">
      <w:pPr>
        <w:pStyle w:val="SSBodyTextFirstIndent"/>
        <w:jc w:val="both"/>
      </w:pPr>
      <w:r>
        <w:t xml:space="preserve">The purpose of the mentoring program is to elevate the competence, </w:t>
      </w:r>
      <w:proofErr w:type="gramStart"/>
      <w:r>
        <w:t>professionalism</w:t>
      </w:r>
      <w:proofErr w:type="gramEnd"/>
      <w:r>
        <w:t xml:space="preserve"> and success of </w:t>
      </w:r>
      <w:r w:rsidR="003C31E2">
        <w:t xml:space="preserve">federal practitioners </w:t>
      </w:r>
      <w:r>
        <w:t>through positive mentoring relationships.</w:t>
      </w:r>
    </w:p>
    <w:p w14:paraId="7D82B525" w14:textId="77777777" w:rsidR="00DC08FA" w:rsidRDefault="00912A73" w:rsidP="00DC08FA">
      <w:pPr>
        <w:pStyle w:val="SSBodyTextFirstIndent"/>
        <w:jc w:val="both"/>
      </w:pPr>
      <w:r>
        <w:t xml:space="preserve">Specifically, </w:t>
      </w:r>
      <w:r w:rsidR="003C31E2">
        <w:t xml:space="preserve">the </w:t>
      </w:r>
      <w:r>
        <w:t>mentoring relationship should accomplish the following:</w:t>
      </w:r>
    </w:p>
    <w:p w14:paraId="7D82B526" w14:textId="77777777" w:rsidR="00DC08FA" w:rsidRDefault="00912A73" w:rsidP="00DC08FA">
      <w:pPr>
        <w:pStyle w:val="SSBodyTextFirstIndent"/>
        <w:numPr>
          <w:ilvl w:val="0"/>
          <w:numId w:val="8"/>
        </w:numPr>
        <w:ind w:left="1440" w:hanging="720"/>
        <w:jc w:val="both"/>
      </w:pPr>
      <w:r>
        <w:t xml:space="preserve">Promote collegial relationships among legal professionals and involvement in the organized </w:t>
      </w:r>
      <w:proofErr w:type="gramStart"/>
      <w:r>
        <w:t>bar;</w:t>
      </w:r>
      <w:proofErr w:type="gramEnd"/>
    </w:p>
    <w:p w14:paraId="7D82B527" w14:textId="77777777" w:rsidR="00DC08FA" w:rsidRDefault="00912A73" w:rsidP="00DC08FA">
      <w:pPr>
        <w:pStyle w:val="SSBodyTextFirstIndent"/>
        <w:numPr>
          <w:ilvl w:val="0"/>
          <w:numId w:val="8"/>
        </w:numPr>
        <w:ind w:left="1440" w:hanging="720"/>
        <w:jc w:val="both"/>
      </w:pPr>
      <w:r>
        <w:t xml:space="preserve">Contribute to a sense of integrity in the legal </w:t>
      </w:r>
      <w:proofErr w:type="gramStart"/>
      <w:r>
        <w:t>profession;</w:t>
      </w:r>
      <w:proofErr w:type="gramEnd"/>
    </w:p>
    <w:p w14:paraId="7D82B528" w14:textId="77777777" w:rsidR="00DC08FA" w:rsidRDefault="00912A73" w:rsidP="00DC08FA">
      <w:pPr>
        <w:pStyle w:val="SSBodyTextFirstIndent"/>
        <w:numPr>
          <w:ilvl w:val="0"/>
          <w:numId w:val="8"/>
        </w:numPr>
        <w:ind w:left="1440" w:hanging="720"/>
        <w:jc w:val="both"/>
      </w:pPr>
      <w:r>
        <w:t>Encourage the use of best practices and highest ideals in the practice of law; and</w:t>
      </w:r>
    </w:p>
    <w:p w14:paraId="7D82B529" w14:textId="77777777" w:rsidR="00DC08FA" w:rsidRDefault="00912A73" w:rsidP="00DC08FA">
      <w:pPr>
        <w:pStyle w:val="SSBodyTextFirstIndent"/>
        <w:numPr>
          <w:ilvl w:val="0"/>
          <w:numId w:val="8"/>
        </w:numPr>
        <w:ind w:left="1440" w:hanging="720"/>
        <w:jc w:val="both"/>
      </w:pPr>
      <w:r>
        <w:lastRenderedPageBreak/>
        <w:t xml:space="preserve">Improve </w:t>
      </w:r>
      <w:r w:rsidR="003C31E2">
        <w:t xml:space="preserve">the </w:t>
      </w:r>
      <w:r>
        <w:t>mentee’s legal ability and professional judgment.</w:t>
      </w:r>
    </w:p>
    <w:p w14:paraId="7D82B52A" w14:textId="77777777" w:rsidR="003C31E2" w:rsidRPr="00E46632" w:rsidRDefault="00912A73" w:rsidP="00B96C92">
      <w:pPr>
        <w:pStyle w:val="SSBodyTextFirstIndent"/>
        <w:ind w:firstLine="0"/>
        <w:jc w:val="both"/>
        <w:rPr>
          <w:b/>
          <w:u w:val="single"/>
        </w:rPr>
      </w:pPr>
      <w:r w:rsidRPr="00E46632">
        <w:rPr>
          <w:b/>
          <w:u w:val="single"/>
        </w:rPr>
        <w:t>Mentoring Program Administration and Topics</w:t>
      </w:r>
    </w:p>
    <w:p w14:paraId="7D82B52B" w14:textId="77777777" w:rsidR="003C31E2" w:rsidRDefault="00912A73" w:rsidP="003C31E2">
      <w:pPr>
        <w:pStyle w:val="SSBodyTextFirstIndent"/>
        <w:jc w:val="both"/>
      </w:pPr>
      <w:r>
        <w:t xml:space="preserve">Mentors are expected to meet with their mentees at least once a month in an informal setting (over lunch, for example) but with a formal purpose in mind: to explore in depth aspects of the mentee’s professional development.  </w:t>
      </w:r>
    </w:p>
    <w:p w14:paraId="7D82B52C" w14:textId="77777777" w:rsidR="003C31E2" w:rsidRDefault="00912A73" w:rsidP="003C31E2">
      <w:pPr>
        <w:pStyle w:val="SSBodyTextFirstIndent"/>
        <w:jc w:val="both"/>
      </w:pPr>
      <w:r>
        <w:t xml:space="preserve">During the mentoring meetings, potential discussion topics may include the following:  </w:t>
      </w:r>
    </w:p>
    <w:p w14:paraId="7D82B52D" w14:textId="77777777" w:rsidR="003C31E2" w:rsidRDefault="00912A73" w:rsidP="003C31E2">
      <w:pPr>
        <w:pStyle w:val="SSBodyTextFirstIndent"/>
        <w:numPr>
          <w:ilvl w:val="0"/>
          <w:numId w:val="5"/>
        </w:numPr>
        <w:ind w:left="1440"/>
        <w:jc w:val="both"/>
      </w:pPr>
      <w:r>
        <w:t>Effective attorney/client communications</w:t>
      </w:r>
    </w:p>
    <w:p w14:paraId="7D82B52E" w14:textId="77777777" w:rsidR="003C31E2" w:rsidRDefault="00912A73" w:rsidP="003C31E2">
      <w:pPr>
        <w:pStyle w:val="SSBodyTextFirstIndent"/>
        <w:numPr>
          <w:ilvl w:val="0"/>
          <w:numId w:val="5"/>
        </w:numPr>
        <w:ind w:left="1440"/>
        <w:jc w:val="both"/>
      </w:pPr>
      <w:r>
        <w:t>Professionalism and legal ethics</w:t>
      </w:r>
    </w:p>
    <w:p w14:paraId="7D82B52F" w14:textId="77777777" w:rsidR="003C31E2" w:rsidRDefault="00912A73" w:rsidP="003C31E2">
      <w:pPr>
        <w:pStyle w:val="SSBodyTextFirstIndent"/>
        <w:numPr>
          <w:ilvl w:val="0"/>
          <w:numId w:val="5"/>
        </w:numPr>
        <w:ind w:left="1440"/>
        <w:jc w:val="both"/>
      </w:pPr>
      <w:r>
        <w:t>Law office management</w:t>
      </w:r>
    </w:p>
    <w:p w14:paraId="7D82B530" w14:textId="77777777" w:rsidR="003C31E2" w:rsidRDefault="00912A73" w:rsidP="003C31E2">
      <w:pPr>
        <w:pStyle w:val="SSBodyTextFirstIndent"/>
        <w:numPr>
          <w:ilvl w:val="0"/>
          <w:numId w:val="5"/>
        </w:numPr>
        <w:ind w:left="1440"/>
        <w:jc w:val="both"/>
      </w:pPr>
      <w:r>
        <w:t>Practice and career enhancement</w:t>
      </w:r>
    </w:p>
    <w:p w14:paraId="7D82B531" w14:textId="77777777" w:rsidR="003C31E2" w:rsidRDefault="00912A73" w:rsidP="003C31E2">
      <w:pPr>
        <w:pStyle w:val="SSBodyTextFirstIndent"/>
        <w:numPr>
          <w:ilvl w:val="0"/>
          <w:numId w:val="5"/>
        </w:numPr>
        <w:ind w:left="1440"/>
        <w:jc w:val="both"/>
      </w:pPr>
      <w:r>
        <w:t>Balancing careers with family</w:t>
      </w:r>
    </w:p>
    <w:p w14:paraId="7D82B532" w14:textId="77777777" w:rsidR="003C31E2" w:rsidRDefault="00912A73" w:rsidP="003C31E2">
      <w:pPr>
        <w:pStyle w:val="SSBodyTextFirstIndent"/>
        <w:numPr>
          <w:ilvl w:val="0"/>
          <w:numId w:val="5"/>
        </w:numPr>
        <w:ind w:left="1440"/>
        <w:jc w:val="both"/>
      </w:pPr>
      <w:r>
        <w:t>Personal pursuits</w:t>
      </w:r>
    </w:p>
    <w:p w14:paraId="7D82B533" w14:textId="77777777" w:rsidR="003C31E2" w:rsidRDefault="00912A73" w:rsidP="003C31E2">
      <w:pPr>
        <w:pStyle w:val="SSBodyTextFirstIndent"/>
        <w:numPr>
          <w:ilvl w:val="0"/>
          <w:numId w:val="5"/>
        </w:numPr>
        <w:ind w:left="1440"/>
        <w:jc w:val="both"/>
      </w:pPr>
      <w:r>
        <w:t>Law practice transitions and alternatives</w:t>
      </w:r>
    </w:p>
    <w:p w14:paraId="7D82B534" w14:textId="77777777" w:rsidR="003C31E2" w:rsidRDefault="00912A73" w:rsidP="003C31E2">
      <w:pPr>
        <w:pStyle w:val="SSBodyTextFirstIndent"/>
        <w:numPr>
          <w:ilvl w:val="0"/>
          <w:numId w:val="5"/>
        </w:numPr>
        <w:ind w:left="1440"/>
        <w:jc w:val="both"/>
      </w:pPr>
      <w:r>
        <w:t xml:space="preserve">Bring mentee to Federal Bar Association </w:t>
      </w:r>
      <w:proofErr w:type="gramStart"/>
      <w:r>
        <w:t>events</w:t>
      </w:r>
      <w:proofErr w:type="gramEnd"/>
    </w:p>
    <w:p w14:paraId="7D82B535" w14:textId="77777777" w:rsidR="003C31E2" w:rsidRDefault="00912A73" w:rsidP="003C31E2">
      <w:pPr>
        <w:pStyle w:val="SSBodyTextFirstIndent"/>
        <w:numPr>
          <w:ilvl w:val="0"/>
          <w:numId w:val="5"/>
        </w:numPr>
        <w:ind w:left="1440"/>
        <w:jc w:val="both"/>
      </w:pPr>
      <w:r>
        <w:t xml:space="preserve">Discuss Middle District of Florida local </w:t>
      </w:r>
      <w:proofErr w:type="gramStart"/>
      <w:r>
        <w:t>rules</w:t>
      </w:r>
      <w:proofErr w:type="gramEnd"/>
    </w:p>
    <w:p w14:paraId="7D82B536" w14:textId="77777777" w:rsidR="003C31E2" w:rsidRDefault="00912A73" w:rsidP="003C31E2">
      <w:pPr>
        <w:pStyle w:val="SSBodyTextFirstIndent"/>
        <w:numPr>
          <w:ilvl w:val="0"/>
          <w:numId w:val="5"/>
        </w:numPr>
        <w:ind w:left="1440"/>
        <w:jc w:val="both"/>
      </w:pPr>
      <w:r>
        <w:t xml:space="preserve">Discuss </w:t>
      </w:r>
      <w:r w:rsidR="00B61353">
        <w:t>M</w:t>
      </w:r>
      <w:r>
        <w:t xml:space="preserve">iddle </w:t>
      </w:r>
      <w:r w:rsidR="00B61353">
        <w:t>D</w:t>
      </w:r>
      <w:r>
        <w:t xml:space="preserve">istrict </w:t>
      </w:r>
      <w:r w:rsidR="00B61353">
        <w:t>D</w:t>
      </w:r>
      <w:r>
        <w:t>iscovery</w:t>
      </w:r>
      <w:r w:rsidR="00B61353">
        <w:t xml:space="preserve"> Handbook</w:t>
      </w:r>
      <w:r>
        <w:t xml:space="preserve">: a </w:t>
      </w:r>
      <w:r w:rsidR="00FD50C8">
        <w:t>H</w:t>
      </w:r>
      <w:r>
        <w:t xml:space="preserve">andbook on </w:t>
      </w:r>
      <w:r w:rsidR="00FD50C8">
        <w:t>Civil D</w:t>
      </w:r>
      <w:r>
        <w:t xml:space="preserve">iscovery </w:t>
      </w:r>
      <w:r w:rsidR="00FD50C8">
        <w:t>P</w:t>
      </w:r>
      <w:r>
        <w:t>ractice in the United States District Court for the Middle District of Florida</w:t>
      </w:r>
    </w:p>
    <w:p w14:paraId="7D82B537" w14:textId="77777777" w:rsidR="003C31E2" w:rsidRDefault="00912A73" w:rsidP="003C31E2">
      <w:pPr>
        <w:pStyle w:val="SSBodyTextFirstIndent"/>
        <w:numPr>
          <w:ilvl w:val="0"/>
          <w:numId w:val="5"/>
        </w:numPr>
        <w:ind w:left="1440"/>
        <w:jc w:val="both"/>
      </w:pPr>
      <w:r>
        <w:t xml:space="preserve">Discuss common malpractice and grievance </w:t>
      </w:r>
      <w:proofErr w:type="gramStart"/>
      <w:r>
        <w:t>traps</w:t>
      </w:r>
      <w:proofErr w:type="gramEnd"/>
    </w:p>
    <w:p w14:paraId="7D82B538" w14:textId="13111919" w:rsidR="003C31E2" w:rsidRDefault="00912A73" w:rsidP="003C31E2">
      <w:pPr>
        <w:pStyle w:val="SSBodyTextFirstIndent"/>
        <w:numPr>
          <w:ilvl w:val="0"/>
          <w:numId w:val="5"/>
        </w:numPr>
        <w:ind w:left="1440"/>
        <w:jc w:val="both"/>
      </w:pPr>
      <w:r>
        <w:t>Discuss how to screen for</w:t>
      </w:r>
      <w:r w:rsidR="001211B7">
        <w:t>,</w:t>
      </w:r>
      <w:r>
        <w:t xml:space="preserve"> recognize</w:t>
      </w:r>
      <w:r w:rsidR="001211B7">
        <w:t>,</w:t>
      </w:r>
      <w:r>
        <w:t xml:space="preserve"> and avoid </w:t>
      </w:r>
      <w:proofErr w:type="gramStart"/>
      <w:r>
        <w:t>conflicts</w:t>
      </w:r>
      <w:proofErr w:type="gramEnd"/>
    </w:p>
    <w:p w14:paraId="7D82B539" w14:textId="77777777" w:rsidR="003C31E2" w:rsidRDefault="00912A73" w:rsidP="003C31E2">
      <w:pPr>
        <w:pStyle w:val="SSBodyTextFirstIndent"/>
        <w:numPr>
          <w:ilvl w:val="0"/>
          <w:numId w:val="5"/>
        </w:numPr>
        <w:ind w:left="1440"/>
        <w:jc w:val="both"/>
      </w:pPr>
      <w:r>
        <w:t xml:space="preserve">Discuss client </w:t>
      </w:r>
      <w:proofErr w:type="gramStart"/>
      <w:r>
        <w:t>development</w:t>
      </w:r>
      <w:proofErr w:type="gramEnd"/>
    </w:p>
    <w:p w14:paraId="7D82B53A" w14:textId="77777777" w:rsidR="003C31E2" w:rsidRDefault="00912A73" w:rsidP="003C31E2">
      <w:pPr>
        <w:pStyle w:val="SSBodyTextFirstIndent"/>
        <w:numPr>
          <w:ilvl w:val="0"/>
          <w:numId w:val="5"/>
        </w:numPr>
        <w:ind w:left="1440"/>
        <w:jc w:val="both"/>
      </w:pPr>
      <w:r>
        <w:t xml:space="preserve">Discuss best practices in federal court </w:t>
      </w:r>
      <w:proofErr w:type="gramStart"/>
      <w:r>
        <w:t>litigation</w:t>
      </w:r>
      <w:proofErr w:type="gramEnd"/>
    </w:p>
    <w:p w14:paraId="7D82B53B" w14:textId="77777777" w:rsidR="001208ED" w:rsidRDefault="00912A73" w:rsidP="00B96C92">
      <w:pPr>
        <w:pStyle w:val="SSBodyTextFirstIndent"/>
        <w:ind w:firstLine="0"/>
        <w:jc w:val="both"/>
        <w:rPr>
          <w:b/>
          <w:u w:val="single"/>
        </w:rPr>
      </w:pPr>
      <w:r>
        <w:rPr>
          <w:b/>
          <w:u w:val="single"/>
        </w:rPr>
        <w:t>Programs</w:t>
      </w:r>
    </w:p>
    <w:p w14:paraId="7D82B53C" w14:textId="77777777" w:rsidR="001208ED" w:rsidRPr="001208ED" w:rsidRDefault="00912A73" w:rsidP="00B96C92">
      <w:pPr>
        <w:pStyle w:val="SSBodyTextFirstIndent"/>
        <w:ind w:firstLine="0"/>
        <w:jc w:val="both"/>
        <w:rPr>
          <w:bCs/>
        </w:rPr>
      </w:pPr>
      <w:r>
        <w:rPr>
          <w:bCs/>
        </w:rPr>
        <w:tab/>
      </w:r>
      <w:r w:rsidR="0064384E">
        <w:rPr>
          <w:bCs/>
        </w:rPr>
        <w:t>The FBA Mentoring Program will provide</w:t>
      </w:r>
      <w:r w:rsidR="00DC16DF">
        <w:rPr>
          <w:bCs/>
        </w:rPr>
        <w:t xml:space="preserve"> virtual and/or in-person</w:t>
      </w:r>
      <w:r w:rsidR="0064384E">
        <w:rPr>
          <w:bCs/>
        </w:rPr>
        <w:t xml:space="preserve"> programming for the mentors and mentees throughout the upcoming year. </w:t>
      </w:r>
      <w:r w:rsidR="004E5402">
        <w:rPr>
          <w:bCs/>
        </w:rPr>
        <w:t xml:space="preserve"> </w:t>
      </w:r>
      <w:r>
        <w:rPr>
          <w:bCs/>
        </w:rPr>
        <w:t xml:space="preserve">Mentors and mentees are encouraged to attend </w:t>
      </w:r>
      <w:r w:rsidR="0064384E">
        <w:rPr>
          <w:bCs/>
        </w:rPr>
        <w:t>these</w:t>
      </w:r>
      <w:r w:rsidR="00DB6199">
        <w:rPr>
          <w:bCs/>
        </w:rPr>
        <w:t xml:space="preserve"> </w:t>
      </w:r>
      <w:r>
        <w:rPr>
          <w:bCs/>
        </w:rPr>
        <w:t>programs</w:t>
      </w:r>
      <w:r w:rsidR="0064384E">
        <w:rPr>
          <w:bCs/>
        </w:rPr>
        <w:t xml:space="preserve"> and other programs</w:t>
      </w:r>
      <w:r>
        <w:rPr>
          <w:bCs/>
        </w:rPr>
        <w:t xml:space="preserve"> sponsored by the FBA throughout the year. </w:t>
      </w:r>
    </w:p>
    <w:p w14:paraId="7D82B53E" w14:textId="77777777" w:rsidR="001208ED" w:rsidRDefault="001208ED" w:rsidP="00B96C92">
      <w:pPr>
        <w:pStyle w:val="SSBodyTextFirstIndent"/>
        <w:ind w:firstLine="0"/>
        <w:jc w:val="both"/>
        <w:rPr>
          <w:b/>
          <w:u w:val="single"/>
        </w:rPr>
      </w:pPr>
    </w:p>
    <w:p w14:paraId="7D82B53F" w14:textId="77777777" w:rsidR="00FD7E32" w:rsidRPr="00E46632" w:rsidRDefault="00912A73" w:rsidP="00B96C92">
      <w:pPr>
        <w:pStyle w:val="SSBodyTextFirstIndent"/>
        <w:ind w:firstLine="0"/>
        <w:jc w:val="both"/>
        <w:rPr>
          <w:b/>
          <w:u w:val="single"/>
        </w:rPr>
      </w:pPr>
      <w:r w:rsidRPr="00E46632">
        <w:rPr>
          <w:b/>
          <w:u w:val="single"/>
        </w:rPr>
        <w:lastRenderedPageBreak/>
        <w:t>Procedures</w:t>
      </w:r>
    </w:p>
    <w:p w14:paraId="7D82B540" w14:textId="77777777" w:rsidR="00FD7E32" w:rsidRDefault="00912A73" w:rsidP="00AC3862">
      <w:pPr>
        <w:pStyle w:val="SSBodyTextFirstIndent"/>
        <w:numPr>
          <w:ilvl w:val="0"/>
          <w:numId w:val="4"/>
        </w:numPr>
        <w:ind w:left="1440" w:hanging="720"/>
        <w:jc w:val="both"/>
      </w:pPr>
      <w:r w:rsidRPr="00B61353">
        <w:rPr>
          <w:u w:val="single"/>
        </w:rPr>
        <w:t>Duration</w:t>
      </w:r>
      <w:r>
        <w:t xml:space="preserve">:  Mentoring Program Duration.  The duration of the Mentoring Program is one </w:t>
      </w:r>
      <w:r w:rsidR="00D10C94">
        <w:t xml:space="preserve">calendar </w:t>
      </w:r>
      <w:r>
        <w:t xml:space="preserve">year.  </w:t>
      </w:r>
    </w:p>
    <w:p w14:paraId="7D82B541" w14:textId="77777777" w:rsidR="006B5C8C" w:rsidRPr="001208ED" w:rsidRDefault="00912A73" w:rsidP="001208ED">
      <w:pPr>
        <w:pStyle w:val="SSBodyTextFirstIndent"/>
        <w:numPr>
          <w:ilvl w:val="0"/>
          <w:numId w:val="4"/>
        </w:numPr>
        <w:ind w:left="1440" w:hanging="720"/>
        <w:jc w:val="both"/>
      </w:pPr>
      <w:r w:rsidRPr="00B61353">
        <w:rPr>
          <w:u w:val="single"/>
        </w:rPr>
        <w:t>Expenses Associated with Mentoring</w:t>
      </w:r>
      <w:r w:rsidR="00B61353" w:rsidRPr="000315AC">
        <w:t>:</w:t>
      </w:r>
      <w:r>
        <w:t xml:space="preserve">  The mentor and mentee are each expected to absorb any cost or expenses they incur in association with the mentoring relationship.  We recommend that the mentor and mentee utilize a “Dutch Treat” practice as a rule.  </w:t>
      </w:r>
    </w:p>
    <w:p w14:paraId="7D82B542" w14:textId="77777777" w:rsidR="00A91771" w:rsidRPr="00E46632" w:rsidRDefault="00912A73" w:rsidP="00A91771">
      <w:pPr>
        <w:pStyle w:val="SSBodyTextFirstIndent"/>
        <w:ind w:firstLine="0"/>
        <w:jc w:val="both"/>
        <w:rPr>
          <w:b/>
          <w:u w:val="single"/>
        </w:rPr>
      </w:pPr>
      <w:r w:rsidRPr="00E46632">
        <w:rPr>
          <w:b/>
          <w:u w:val="single"/>
        </w:rPr>
        <w:t>Confidentiality</w:t>
      </w:r>
    </w:p>
    <w:p w14:paraId="7D82B543" w14:textId="77777777" w:rsidR="00A91771" w:rsidRDefault="00912A73" w:rsidP="00A91771">
      <w:pPr>
        <w:pStyle w:val="SSBodyTextFirstIndent"/>
        <w:jc w:val="both"/>
      </w:pPr>
      <w:r>
        <w:t>The mentoring relationship does not create a confidential or privilege</w:t>
      </w:r>
      <w:r w:rsidR="004C4D51">
        <w:t>d</w:t>
      </w:r>
      <w:r>
        <w:t xml:space="preserve"> relationship between the mentor and mentee.  Both the mentor and mentee should be discreet and respectful when confiding </w:t>
      </w:r>
      <w:r w:rsidR="009B5424">
        <w:t>in</w:t>
      </w:r>
      <w:r>
        <w:t xml:space="preserve"> each other.  However</w:t>
      </w:r>
      <w:r w:rsidR="00DC16DF">
        <w:t>,</w:t>
      </w:r>
      <w:r>
        <w:t xml:space="preserve"> there is ultimately no confidential relationship formed by mentoring.  The mentor and mentee should discuss their expectations about confidentiality during </w:t>
      </w:r>
      <w:r w:rsidR="00B61353">
        <w:t>their</w:t>
      </w:r>
      <w:r>
        <w:t xml:space="preserve"> first meeting.</w:t>
      </w:r>
    </w:p>
    <w:p w14:paraId="7D82B544" w14:textId="77777777" w:rsidR="00FD7E32" w:rsidRPr="00E46632" w:rsidRDefault="00912A73" w:rsidP="00B96C92">
      <w:pPr>
        <w:pStyle w:val="SSBodyTextFirstIndent"/>
        <w:ind w:firstLine="0"/>
        <w:jc w:val="both"/>
        <w:rPr>
          <w:b/>
          <w:u w:val="single"/>
        </w:rPr>
      </w:pPr>
      <w:r w:rsidRPr="00E46632">
        <w:rPr>
          <w:b/>
          <w:u w:val="single"/>
        </w:rPr>
        <w:t>A Final Thought</w:t>
      </w:r>
    </w:p>
    <w:p w14:paraId="7D82B545" w14:textId="77777777" w:rsidR="00A91771" w:rsidRDefault="00912A73" w:rsidP="00F6454A">
      <w:pPr>
        <w:pStyle w:val="SSBodyTextFirstIndent"/>
        <w:jc w:val="both"/>
      </w:pPr>
      <w:r>
        <w:t xml:space="preserve">This program will only be as valuable as the mentor and mentee make it.  Its success depends on </w:t>
      </w:r>
      <w:r w:rsidR="00DC16DF">
        <w:t xml:space="preserve">the time contributed </w:t>
      </w:r>
      <w:r>
        <w:t>to the mentoring relationship and your genuine interest in the discussions</w:t>
      </w:r>
      <w:r w:rsidR="00DC16DF">
        <w:t xml:space="preserve"> with your mentor or mentee</w:t>
      </w:r>
      <w:r>
        <w:t>.</w:t>
      </w:r>
    </w:p>
    <w:p w14:paraId="7D82B546" w14:textId="3A8BC59F" w:rsidR="001028CF" w:rsidRDefault="00912A73" w:rsidP="001028CF">
      <w:pPr>
        <w:pStyle w:val="SSBodyTextFirstIndent"/>
        <w:jc w:val="both"/>
      </w:pPr>
      <w:r>
        <w:t xml:space="preserve">If you have any questions or would like additional information about the Tampa Bay Chapter of the Federal Bar Association’s Mentoring Program, please contact </w:t>
      </w:r>
      <w:r w:rsidR="00EF4B36">
        <w:t>Jon Philipson</w:t>
      </w:r>
      <w:r w:rsidR="001208ED">
        <w:t xml:space="preserve"> at </w:t>
      </w:r>
      <w:r w:rsidR="00674F45" w:rsidRPr="00674F45">
        <w:t>jphilipson@tlolawfirm.com</w:t>
      </w:r>
      <w:r w:rsidR="00674F45">
        <w:t>.</w:t>
      </w:r>
      <w:r w:rsidR="00386CF4">
        <w:t xml:space="preserve"> </w:t>
      </w:r>
    </w:p>
    <w:p w14:paraId="7D82B547" w14:textId="77777777" w:rsidR="00B61353" w:rsidRDefault="00B61353" w:rsidP="001028CF">
      <w:pPr>
        <w:pStyle w:val="SSBodyTextFirstIndent"/>
        <w:jc w:val="both"/>
      </w:pPr>
    </w:p>
    <w:sectPr w:rsidR="00B61353" w:rsidSect="001015B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3E9CE" w14:textId="77777777" w:rsidR="00BB6DF2" w:rsidRDefault="00BB6DF2">
      <w:r>
        <w:separator/>
      </w:r>
    </w:p>
  </w:endnote>
  <w:endnote w:type="continuationSeparator" w:id="0">
    <w:p w14:paraId="5CEDED06" w14:textId="77777777" w:rsidR="00BB6DF2" w:rsidRDefault="00BB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B54E" w14:textId="77777777" w:rsidR="007606C9" w:rsidRDefault="00912A73">
    <w:pPr>
      <w:pStyle w:val="DocID"/>
    </w:pPr>
    <w:bookmarkStart w:id="0" w:name="_iDocIDField44b83f08-0c41-4ec0-8ad5-07cd"/>
    <w:r>
      <w:rPr>
        <w:noProof/>
      </w:rPr>
      <w:t>5898756v1/99110-5622</w:t>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593243"/>
      <w:docPartObj>
        <w:docPartGallery w:val="Page Numbers (Bottom of Page)"/>
        <w:docPartUnique/>
      </w:docPartObj>
    </w:sdtPr>
    <w:sdtEndPr>
      <w:rPr>
        <w:noProof/>
      </w:rPr>
    </w:sdtEndPr>
    <w:sdtContent>
      <w:p w14:paraId="7D82B54F" w14:textId="77777777" w:rsidR="007606C9" w:rsidRDefault="00912A73" w:rsidP="00B92271">
        <w:pPr>
          <w:pStyle w:val="Footer"/>
          <w:jc w:val="center"/>
        </w:pPr>
        <w:r>
          <w:fldChar w:fldCharType="begin"/>
        </w:r>
        <w:r>
          <w:instrText xml:space="preserve"> PAGE   \* MERGEFORMAT </w:instrText>
        </w:r>
        <w:r>
          <w:fldChar w:fldCharType="separate"/>
        </w:r>
        <w:r>
          <w:t>1</w:t>
        </w:r>
        <w:r>
          <w:rPr>
            <w:noProof/>
          </w:rPr>
          <w:fldChar w:fldCharType="end"/>
        </w:r>
      </w:p>
    </w:sdtContent>
  </w:sdt>
  <w:p w14:paraId="7D82B550" w14:textId="77777777" w:rsidR="007606C9" w:rsidRDefault="007606C9">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B552" w14:textId="77777777" w:rsidR="007606C9" w:rsidRDefault="00912A73">
    <w:pPr>
      <w:pStyle w:val="DocID"/>
    </w:pPr>
    <w:bookmarkStart w:id="1" w:name="_iDocIDFielda8bd956c-5e2c-40a2-b354-dfc1"/>
    <w:r>
      <w:rPr>
        <w:noProof/>
      </w:rPr>
      <w:t>5898756v1/99110-5622</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4F218" w14:textId="77777777" w:rsidR="00BB6DF2" w:rsidRDefault="00BB6DF2">
      <w:r>
        <w:separator/>
      </w:r>
    </w:p>
  </w:footnote>
  <w:footnote w:type="continuationSeparator" w:id="0">
    <w:p w14:paraId="4F7ABB24" w14:textId="77777777" w:rsidR="00BB6DF2" w:rsidRDefault="00BB6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B54C" w14:textId="77777777" w:rsidR="00C229C7" w:rsidRDefault="00C229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B54D" w14:textId="77777777" w:rsidR="00C229C7" w:rsidRDefault="00C229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B551" w14:textId="77777777" w:rsidR="00C229C7" w:rsidRDefault="00C229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7A56"/>
    <w:multiLevelType w:val="hybridMultilevel"/>
    <w:tmpl w:val="1C486F96"/>
    <w:lvl w:ilvl="0" w:tplc="FDA2E75C">
      <w:start w:val="1"/>
      <w:numFmt w:val="bullet"/>
      <w:lvlText w:val=""/>
      <w:lvlJc w:val="left"/>
      <w:pPr>
        <w:ind w:left="720" w:hanging="360"/>
      </w:pPr>
      <w:rPr>
        <w:rFonts w:ascii="Symbol" w:hAnsi="Symbol" w:hint="default"/>
      </w:rPr>
    </w:lvl>
    <w:lvl w:ilvl="1" w:tplc="73D4196A" w:tentative="1">
      <w:start w:val="1"/>
      <w:numFmt w:val="bullet"/>
      <w:lvlText w:val="o"/>
      <w:lvlJc w:val="left"/>
      <w:pPr>
        <w:ind w:left="1440" w:hanging="360"/>
      </w:pPr>
      <w:rPr>
        <w:rFonts w:ascii="Courier New" w:hAnsi="Courier New" w:cs="Courier New" w:hint="default"/>
      </w:rPr>
    </w:lvl>
    <w:lvl w:ilvl="2" w:tplc="69928842" w:tentative="1">
      <w:start w:val="1"/>
      <w:numFmt w:val="bullet"/>
      <w:lvlText w:val=""/>
      <w:lvlJc w:val="left"/>
      <w:pPr>
        <w:ind w:left="2160" w:hanging="360"/>
      </w:pPr>
      <w:rPr>
        <w:rFonts w:ascii="Wingdings" w:hAnsi="Wingdings" w:hint="default"/>
      </w:rPr>
    </w:lvl>
    <w:lvl w:ilvl="3" w:tplc="F606E450" w:tentative="1">
      <w:start w:val="1"/>
      <w:numFmt w:val="bullet"/>
      <w:lvlText w:val=""/>
      <w:lvlJc w:val="left"/>
      <w:pPr>
        <w:ind w:left="2880" w:hanging="360"/>
      </w:pPr>
      <w:rPr>
        <w:rFonts w:ascii="Symbol" w:hAnsi="Symbol" w:hint="default"/>
      </w:rPr>
    </w:lvl>
    <w:lvl w:ilvl="4" w:tplc="5C0487F4" w:tentative="1">
      <w:start w:val="1"/>
      <w:numFmt w:val="bullet"/>
      <w:lvlText w:val="o"/>
      <w:lvlJc w:val="left"/>
      <w:pPr>
        <w:ind w:left="3600" w:hanging="360"/>
      </w:pPr>
      <w:rPr>
        <w:rFonts w:ascii="Courier New" w:hAnsi="Courier New" w:cs="Courier New" w:hint="default"/>
      </w:rPr>
    </w:lvl>
    <w:lvl w:ilvl="5" w:tplc="13ACECE6" w:tentative="1">
      <w:start w:val="1"/>
      <w:numFmt w:val="bullet"/>
      <w:lvlText w:val=""/>
      <w:lvlJc w:val="left"/>
      <w:pPr>
        <w:ind w:left="4320" w:hanging="360"/>
      </w:pPr>
      <w:rPr>
        <w:rFonts w:ascii="Wingdings" w:hAnsi="Wingdings" w:hint="default"/>
      </w:rPr>
    </w:lvl>
    <w:lvl w:ilvl="6" w:tplc="F7DE97BC" w:tentative="1">
      <w:start w:val="1"/>
      <w:numFmt w:val="bullet"/>
      <w:lvlText w:val=""/>
      <w:lvlJc w:val="left"/>
      <w:pPr>
        <w:ind w:left="5040" w:hanging="360"/>
      </w:pPr>
      <w:rPr>
        <w:rFonts w:ascii="Symbol" w:hAnsi="Symbol" w:hint="default"/>
      </w:rPr>
    </w:lvl>
    <w:lvl w:ilvl="7" w:tplc="896801A8" w:tentative="1">
      <w:start w:val="1"/>
      <w:numFmt w:val="bullet"/>
      <w:lvlText w:val="o"/>
      <w:lvlJc w:val="left"/>
      <w:pPr>
        <w:ind w:left="5760" w:hanging="360"/>
      </w:pPr>
      <w:rPr>
        <w:rFonts w:ascii="Courier New" w:hAnsi="Courier New" w:cs="Courier New" w:hint="default"/>
      </w:rPr>
    </w:lvl>
    <w:lvl w:ilvl="8" w:tplc="DC52D452" w:tentative="1">
      <w:start w:val="1"/>
      <w:numFmt w:val="bullet"/>
      <w:lvlText w:val=""/>
      <w:lvlJc w:val="left"/>
      <w:pPr>
        <w:ind w:left="6480" w:hanging="360"/>
      </w:pPr>
      <w:rPr>
        <w:rFonts w:ascii="Wingdings" w:hAnsi="Wingdings" w:hint="default"/>
      </w:rPr>
    </w:lvl>
  </w:abstractNum>
  <w:abstractNum w:abstractNumId="1" w15:restartNumberingAfterBreak="0">
    <w:nsid w:val="14386C8B"/>
    <w:multiLevelType w:val="hybridMultilevel"/>
    <w:tmpl w:val="9E04A268"/>
    <w:lvl w:ilvl="0" w:tplc="4BF43AD6">
      <w:start w:val="1"/>
      <w:numFmt w:val="decimal"/>
      <w:lvlText w:val="%1."/>
      <w:lvlJc w:val="left"/>
      <w:pPr>
        <w:ind w:left="720" w:hanging="360"/>
      </w:pPr>
      <w:rPr>
        <w:rFonts w:hint="default"/>
      </w:rPr>
    </w:lvl>
    <w:lvl w:ilvl="1" w:tplc="736EC976" w:tentative="1">
      <w:start w:val="1"/>
      <w:numFmt w:val="lowerLetter"/>
      <w:lvlText w:val="%2."/>
      <w:lvlJc w:val="left"/>
      <w:pPr>
        <w:ind w:left="1440" w:hanging="360"/>
      </w:pPr>
    </w:lvl>
    <w:lvl w:ilvl="2" w:tplc="43B039E4" w:tentative="1">
      <w:start w:val="1"/>
      <w:numFmt w:val="lowerRoman"/>
      <w:lvlText w:val="%3."/>
      <w:lvlJc w:val="right"/>
      <w:pPr>
        <w:ind w:left="2160" w:hanging="180"/>
      </w:pPr>
    </w:lvl>
    <w:lvl w:ilvl="3" w:tplc="2D3CCDEC" w:tentative="1">
      <w:start w:val="1"/>
      <w:numFmt w:val="decimal"/>
      <w:lvlText w:val="%4."/>
      <w:lvlJc w:val="left"/>
      <w:pPr>
        <w:ind w:left="2880" w:hanging="360"/>
      </w:pPr>
    </w:lvl>
    <w:lvl w:ilvl="4" w:tplc="5A04AB2E" w:tentative="1">
      <w:start w:val="1"/>
      <w:numFmt w:val="lowerLetter"/>
      <w:lvlText w:val="%5."/>
      <w:lvlJc w:val="left"/>
      <w:pPr>
        <w:ind w:left="3600" w:hanging="360"/>
      </w:pPr>
    </w:lvl>
    <w:lvl w:ilvl="5" w:tplc="789EC60E" w:tentative="1">
      <w:start w:val="1"/>
      <w:numFmt w:val="lowerRoman"/>
      <w:lvlText w:val="%6."/>
      <w:lvlJc w:val="right"/>
      <w:pPr>
        <w:ind w:left="4320" w:hanging="180"/>
      </w:pPr>
    </w:lvl>
    <w:lvl w:ilvl="6" w:tplc="BC7A2690" w:tentative="1">
      <w:start w:val="1"/>
      <w:numFmt w:val="decimal"/>
      <w:lvlText w:val="%7."/>
      <w:lvlJc w:val="left"/>
      <w:pPr>
        <w:ind w:left="5040" w:hanging="360"/>
      </w:pPr>
    </w:lvl>
    <w:lvl w:ilvl="7" w:tplc="CA26BB76" w:tentative="1">
      <w:start w:val="1"/>
      <w:numFmt w:val="lowerLetter"/>
      <w:lvlText w:val="%8."/>
      <w:lvlJc w:val="left"/>
      <w:pPr>
        <w:ind w:left="5760" w:hanging="360"/>
      </w:pPr>
    </w:lvl>
    <w:lvl w:ilvl="8" w:tplc="16E009D0" w:tentative="1">
      <w:start w:val="1"/>
      <w:numFmt w:val="lowerRoman"/>
      <w:lvlText w:val="%9."/>
      <w:lvlJc w:val="right"/>
      <w:pPr>
        <w:ind w:left="6480" w:hanging="180"/>
      </w:pPr>
    </w:lvl>
  </w:abstractNum>
  <w:abstractNum w:abstractNumId="2" w15:restartNumberingAfterBreak="0">
    <w:nsid w:val="1AB53CC2"/>
    <w:multiLevelType w:val="hybridMultilevel"/>
    <w:tmpl w:val="E070AB08"/>
    <w:lvl w:ilvl="0" w:tplc="E77875AC">
      <w:start w:val="1"/>
      <w:numFmt w:val="decimal"/>
      <w:lvlText w:val="%1."/>
      <w:lvlJc w:val="left"/>
      <w:pPr>
        <w:ind w:left="2160" w:hanging="1440"/>
      </w:pPr>
      <w:rPr>
        <w:rFonts w:hint="default"/>
      </w:rPr>
    </w:lvl>
    <w:lvl w:ilvl="1" w:tplc="CAD024BA" w:tentative="1">
      <w:start w:val="1"/>
      <w:numFmt w:val="lowerLetter"/>
      <w:lvlText w:val="%2."/>
      <w:lvlJc w:val="left"/>
      <w:pPr>
        <w:ind w:left="1800" w:hanging="360"/>
      </w:pPr>
    </w:lvl>
    <w:lvl w:ilvl="2" w:tplc="3A38C746" w:tentative="1">
      <w:start w:val="1"/>
      <w:numFmt w:val="lowerRoman"/>
      <w:lvlText w:val="%3."/>
      <w:lvlJc w:val="right"/>
      <w:pPr>
        <w:ind w:left="2520" w:hanging="180"/>
      </w:pPr>
    </w:lvl>
    <w:lvl w:ilvl="3" w:tplc="6630B5D4" w:tentative="1">
      <w:start w:val="1"/>
      <w:numFmt w:val="decimal"/>
      <w:lvlText w:val="%4."/>
      <w:lvlJc w:val="left"/>
      <w:pPr>
        <w:ind w:left="3240" w:hanging="360"/>
      </w:pPr>
    </w:lvl>
    <w:lvl w:ilvl="4" w:tplc="285807FC" w:tentative="1">
      <w:start w:val="1"/>
      <w:numFmt w:val="lowerLetter"/>
      <w:lvlText w:val="%5."/>
      <w:lvlJc w:val="left"/>
      <w:pPr>
        <w:ind w:left="3960" w:hanging="360"/>
      </w:pPr>
    </w:lvl>
    <w:lvl w:ilvl="5" w:tplc="9CF277B2" w:tentative="1">
      <w:start w:val="1"/>
      <w:numFmt w:val="lowerRoman"/>
      <w:lvlText w:val="%6."/>
      <w:lvlJc w:val="right"/>
      <w:pPr>
        <w:ind w:left="4680" w:hanging="180"/>
      </w:pPr>
    </w:lvl>
    <w:lvl w:ilvl="6" w:tplc="7848F20E" w:tentative="1">
      <w:start w:val="1"/>
      <w:numFmt w:val="decimal"/>
      <w:lvlText w:val="%7."/>
      <w:lvlJc w:val="left"/>
      <w:pPr>
        <w:ind w:left="5400" w:hanging="360"/>
      </w:pPr>
    </w:lvl>
    <w:lvl w:ilvl="7" w:tplc="9616779A" w:tentative="1">
      <w:start w:val="1"/>
      <w:numFmt w:val="lowerLetter"/>
      <w:lvlText w:val="%8."/>
      <w:lvlJc w:val="left"/>
      <w:pPr>
        <w:ind w:left="6120" w:hanging="360"/>
      </w:pPr>
    </w:lvl>
    <w:lvl w:ilvl="8" w:tplc="C75C897C" w:tentative="1">
      <w:start w:val="1"/>
      <w:numFmt w:val="lowerRoman"/>
      <w:lvlText w:val="%9."/>
      <w:lvlJc w:val="right"/>
      <w:pPr>
        <w:ind w:left="6840" w:hanging="180"/>
      </w:pPr>
    </w:lvl>
  </w:abstractNum>
  <w:abstractNum w:abstractNumId="3" w15:restartNumberingAfterBreak="0">
    <w:nsid w:val="343462C5"/>
    <w:multiLevelType w:val="hybridMultilevel"/>
    <w:tmpl w:val="FA24EF58"/>
    <w:lvl w:ilvl="0" w:tplc="85B02BE0">
      <w:start w:val="1"/>
      <w:numFmt w:val="decimal"/>
      <w:lvlText w:val="%1."/>
      <w:lvlJc w:val="left"/>
      <w:pPr>
        <w:ind w:left="2160" w:hanging="1440"/>
      </w:pPr>
      <w:rPr>
        <w:rFonts w:hint="default"/>
      </w:rPr>
    </w:lvl>
    <w:lvl w:ilvl="1" w:tplc="A4CA4670" w:tentative="1">
      <w:start w:val="1"/>
      <w:numFmt w:val="lowerLetter"/>
      <w:lvlText w:val="%2."/>
      <w:lvlJc w:val="left"/>
      <w:pPr>
        <w:ind w:left="1800" w:hanging="360"/>
      </w:pPr>
    </w:lvl>
    <w:lvl w:ilvl="2" w:tplc="A37C3A42" w:tentative="1">
      <w:start w:val="1"/>
      <w:numFmt w:val="lowerRoman"/>
      <w:lvlText w:val="%3."/>
      <w:lvlJc w:val="right"/>
      <w:pPr>
        <w:ind w:left="2520" w:hanging="180"/>
      </w:pPr>
    </w:lvl>
    <w:lvl w:ilvl="3" w:tplc="41BE87BC" w:tentative="1">
      <w:start w:val="1"/>
      <w:numFmt w:val="decimal"/>
      <w:lvlText w:val="%4."/>
      <w:lvlJc w:val="left"/>
      <w:pPr>
        <w:ind w:left="3240" w:hanging="360"/>
      </w:pPr>
    </w:lvl>
    <w:lvl w:ilvl="4" w:tplc="DD8A8CD0" w:tentative="1">
      <w:start w:val="1"/>
      <w:numFmt w:val="lowerLetter"/>
      <w:lvlText w:val="%5."/>
      <w:lvlJc w:val="left"/>
      <w:pPr>
        <w:ind w:left="3960" w:hanging="360"/>
      </w:pPr>
    </w:lvl>
    <w:lvl w:ilvl="5" w:tplc="6F9AE316" w:tentative="1">
      <w:start w:val="1"/>
      <w:numFmt w:val="lowerRoman"/>
      <w:lvlText w:val="%6."/>
      <w:lvlJc w:val="right"/>
      <w:pPr>
        <w:ind w:left="4680" w:hanging="180"/>
      </w:pPr>
    </w:lvl>
    <w:lvl w:ilvl="6" w:tplc="5714360E" w:tentative="1">
      <w:start w:val="1"/>
      <w:numFmt w:val="decimal"/>
      <w:lvlText w:val="%7."/>
      <w:lvlJc w:val="left"/>
      <w:pPr>
        <w:ind w:left="5400" w:hanging="360"/>
      </w:pPr>
    </w:lvl>
    <w:lvl w:ilvl="7" w:tplc="41B8BEA4" w:tentative="1">
      <w:start w:val="1"/>
      <w:numFmt w:val="lowerLetter"/>
      <w:lvlText w:val="%8."/>
      <w:lvlJc w:val="left"/>
      <w:pPr>
        <w:ind w:left="6120" w:hanging="360"/>
      </w:pPr>
    </w:lvl>
    <w:lvl w:ilvl="8" w:tplc="1A58FB3A" w:tentative="1">
      <w:start w:val="1"/>
      <w:numFmt w:val="lowerRoman"/>
      <w:lvlText w:val="%9."/>
      <w:lvlJc w:val="right"/>
      <w:pPr>
        <w:ind w:left="6840" w:hanging="180"/>
      </w:pPr>
    </w:lvl>
  </w:abstractNum>
  <w:abstractNum w:abstractNumId="4" w15:restartNumberingAfterBreak="0">
    <w:nsid w:val="3CAC5939"/>
    <w:multiLevelType w:val="hybridMultilevel"/>
    <w:tmpl w:val="707E0662"/>
    <w:lvl w:ilvl="0" w:tplc="2CC01782">
      <w:start w:val="1"/>
      <w:numFmt w:val="decimal"/>
      <w:lvlText w:val="%1."/>
      <w:lvlJc w:val="left"/>
      <w:pPr>
        <w:ind w:left="1440" w:hanging="360"/>
      </w:pPr>
    </w:lvl>
    <w:lvl w:ilvl="1" w:tplc="14E84CB6" w:tentative="1">
      <w:start w:val="1"/>
      <w:numFmt w:val="lowerLetter"/>
      <w:lvlText w:val="%2."/>
      <w:lvlJc w:val="left"/>
      <w:pPr>
        <w:ind w:left="2160" w:hanging="360"/>
      </w:pPr>
    </w:lvl>
    <w:lvl w:ilvl="2" w:tplc="79D8E4F4" w:tentative="1">
      <w:start w:val="1"/>
      <w:numFmt w:val="lowerRoman"/>
      <w:lvlText w:val="%3."/>
      <w:lvlJc w:val="right"/>
      <w:pPr>
        <w:ind w:left="2880" w:hanging="180"/>
      </w:pPr>
    </w:lvl>
    <w:lvl w:ilvl="3" w:tplc="05BC45B8" w:tentative="1">
      <w:start w:val="1"/>
      <w:numFmt w:val="decimal"/>
      <w:lvlText w:val="%4."/>
      <w:lvlJc w:val="left"/>
      <w:pPr>
        <w:ind w:left="3600" w:hanging="360"/>
      </w:pPr>
    </w:lvl>
    <w:lvl w:ilvl="4" w:tplc="F286893C" w:tentative="1">
      <w:start w:val="1"/>
      <w:numFmt w:val="lowerLetter"/>
      <w:lvlText w:val="%5."/>
      <w:lvlJc w:val="left"/>
      <w:pPr>
        <w:ind w:left="4320" w:hanging="360"/>
      </w:pPr>
    </w:lvl>
    <w:lvl w:ilvl="5" w:tplc="4184DBDE" w:tentative="1">
      <w:start w:val="1"/>
      <w:numFmt w:val="lowerRoman"/>
      <w:lvlText w:val="%6."/>
      <w:lvlJc w:val="right"/>
      <w:pPr>
        <w:ind w:left="5040" w:hanging="180"/>
      </w:pPr>
    </w:lvl>
    <w:lvl w:ilvl="6" w:tplc="58A4F02A" w:tentative="1">
      <w:start w:val="1"/>
      <w:numFmt w:val="decimal"/>
      <w:lvlText w:val="%7."/>
      <w:lvlJc w:val="left"/>
      <w:pPr>
        <w:ind w:left="5760" w:hanging="360"/>
      </w:pPr>
    </w:lvl>
    <w:lvl w:ilvl="7" w:tplc="0EB44C76" w:tentative="1">
      <w:start w:val="1"/>
      <w:numFmt w:val="lowerLetter"/>
      <w:lvlText w:val="%8."/>
      <w:lvlJc w:val="left"/>
      <w:pPr>
        <w:ind w:left="6480" w:hanging="360"/>
      </w:pPr>
    </w:lvl>
    <w:lvl w:ilvl="8" w:tplc="D8582F58" w:tentative="1">
      <w:start w:val="1"/>
      <w:numFmt w:val="lowerRoman"/>
      <w:lvlText w:val="%9."/>
      <w:lvlJc w:val="right"/>
      <w:pPr>
        <w:ind w:left="7200" w:hanging="180"/>
      </w:pPr>
    </w:lvl>
  </w:abstractNum>
  <w:abstractNum w:abstractNumId="5" w15:restartNumberingAfterBreak="0">
    <w:nsid w:val="4E5D7C9C"/>
    <w:multiLevelType w:val="hybridMultilevel"/>
    <w:tmpl w:val="1DD84D40"/>
    <w:lvl w:ilvl="0" w:tplc="E71CB41E">
      <w:start w:val="1"/>
      <w:numFmt w:val="decimal"/>
      <w:lvlText w:val="%1."/>
      <w:lvlJc w:val="left"/>
      <w:pPr>
        <w:ind w:left="720" w:hanging="360"/>
      </w:pPr>
    </w:lvl>
    <w:lvl w:ilvl="1" w:tplc="943643DA" w:tentative="1">
      <w:start w:val="1"/>
      <w:numFmt w:val="lowerLetter"/>
      <w:lvlText w:val="%2."/>
      <w:lvlJc w:val="left"/>
      <w:pPr>
        <w:ind w:left="1440" w:hanging="360"/>
      </w:pPr>
    </w:lvl>
    <w:lvl w:ilvl="2" w:tplc="637AD97E" w:tentative="1">
      <w:start w:val="1"/>
      <w:numFmt w:val="lowerRoman"/>
      <w:lvlText w:val="%3."/>
      <w:lvlJc w:val="right"/>
      <w:pPr>
        <w:ind w:left="2160" w:hanging="180"/>
      </w:pPr>
    </w:lvl>
    <w:lvl w:ilvl="3" w:tplc="4F7E2A6A" w:tentative="1">
      <w:start w:val="1"/>
      <w:numFmt w:val="decimal"/>
      <w:lvlText w:val="%4."/>
      <w:lvlJc w:val="left"/>
      <w:pPr>
        <w:ind w:left="2880" w:hanging="360"/>
      </w:pPr>
    </w:lvl>
    <w:lvl w:ilvl="4" w:tplc="7F0C8CC0" w:tentative="1">
      <w:start w:val="1"/>
      <w:numFmt w:val="lowerLetter"/>
      <w:lvlText w:val="%5."/>
      <w:lvlJc w:val="left"/>
      <w:pPr>
        <w:ind w:left="3600" w:hanging="360"/>
      </w:pPr>
    </w:lvl>
    <w:lvl w:ilvl="5" w:tplc="07942120" w:tentative="1">
      <w:start w:val="1"/>
      <w:numFmt w:val="lowerRoman"/>
      <w:lvlText w:val="%6."/>
      <w:lvlJc w:val="right"/>
      <w:pPr>
        <w:ind w:left="4320" w:hanging="180"/>
      </w:pPr>
    </w:lvl>
    <w:lvl w:ilvl="6" w:tplc="253A8B7C" w:tentative="1">
      <w:start w:val="1"/>
      <w:numFmt w:val="decimal"/>
      <w:lvlText w:val="%7."/>
      <w:lvlJc w:val="left"/>
      <w:pPr>
        <w:ind w:left="5040" w:hanging="360"/>
      </w:pPr>
    </w:lvl>
    <w:lvl w:ilvl="7" w:tplc="7A5EF99A" w:tentative="1">
      <w:start w:val="1"/>
      <w:numFmt w:val="lowerLetter"/>
      <w:lvlText w:val="%8."/>
      <w:lvlJc w:val="left"/>
      <w:pPr>
        <w:ind w:left="5760" w:hanging="360"/>
      </w:pPr>
    </w:lvl>
    <w:lvl w:ilvl="8" w:tplc="25D26B28" w:tentative="1">
      <w:start w:val="1"/>
      <w:numFmt w:val="lowerRoman"/>
      <w:lvlText w:val="%9."/>
      <w:lvlJc w:val="right"/>
      <w:pPr>
        <w:ind w:left="6480" w:hanging="180"/>
      </w:pPr>
    </w:lvl>
  </w:abstractNum>
  <w:abstractNum w:abstractNumId="6" w15:restartNumberingAfterBreak="0">
    <w:nsid w:val="6788217B"/>
    <w:multiLevelType w:val="multilevel"/>
    <w:tmpl w:val="DC8A3048"/>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decimal"/>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abstractNum w:abstractNumId="7" w15:restartNumberingAfterBreak="0">
    <w:nsid w:val="76A035DA"/>
    <w:multiLevelType w:val="hybridMultilevel"/>
    <w:tmpl w:val="6EF2B74E"/>
    <w:lvl w:ilvl="0" w:tplc="11E4B0DC">
      <w:start w:val="1"/>
      <w:numFmt w:val="decimal"/>
      <w:lvlText w:val="%1."/>
      <w:lvlJc w:val="left"/>
      <w:pPr>
        <w:ind w:left="720" w:hanging="360"/>
      </w:pPr>
    </w:lvl>
    <w:lvl w:ilvl="1" w:tplc="89AAB93C" w:tentative="1">
      <w:start w:val="1"/>
      <w:numFmt w:val="lowerLetter"/>
      <w:lvlText w:val="%2."/>
      <w:lvlJc w:val="left"/>
      <w:pPr>
        <w:ind w:left="1440" w:hanging="360"/>
      </w:pPr>
    </w:lvl>
    <w:lvl w:ilvl="2" w:tplc="BA4ED7FC" w:tentative="1">
      <w:start w:val="1"/>
      <w:numFmt w:val="lowerRoman"/>
      <w:lvlText w:val="%3."/>
      <w:lvlJc w:val="right"/>
      <w:pPr>
        <w:ind w:left="2160" w:hanging="180"/>
      </w:pPr>
    </w:lvl>
    <w:lvl w:ilvl="3" w:tplc="68700E26" w:tentative="1">
      <w:start w:val="1"/>
      <w:numFmt w:val="decimal"/>
      <w:lvlText w:val="%4."/>
      <w:lvlJc w:val="left"/>
      <w:pPr>
        <w:ind w:left="2880" w:hanging="360"/>
      </w:pPr>
    </w:lvl>
    <w:lvl w:ilvl="4" w:tplc="4768BACC" w:tentative="1">
      <w:start w:val="1"/>
      <w:numFmt w:val="lowerLetter"/>
      <w:lvlText w:val="%5."/>
      <w:lvlJc w:val="left"/>
      <w:pPr>
        <w:ind w:left="3600" w:hanging="360"/>
      </w:pPr>
    </w:lvl>
    <w:lvl w:ilvl="5" w:tplc="A826397C" w:tentative="1">
      <w:start w:val="1"/>
      <w:numFmt w:val="lowerRoman"/>
      <w:lvlText w:val="%6."/>
      <w:lvlJc w:val="right"/>
      <w:pPr>
        <w:ind w:left="4320" w:hanging="180"/>
      </w:pPr>
    </w:lvl>
    <w:lvl w:ilvl="6" w:tplc="AA98312C" w:tentative="1">
      <w:start w:val="1"/>
      <w:numFmt w:val="decimal"/>
      <w:lvlText w:val="%7."/>
      <w:lvlJc w:val="left"/>
      <w:pPr>
        <w:ind w:left="5040" w:hanging="360"/>
      </w:pPr>
    </w:lvl>
    <w:lvl w:ilvl="7" w:tplc="C8A88A52" w:tentative="1">
      <w:start w:val="1"/>
      <w:numFmt w:val="lowerLetter"/>
      <w:lvlText w:val="%8."/>
      <w:lvlJc w:val="left"/>
      <w:pPr>
        <w:ind w:left="5760" w:hanging="360"/>
      </w:pPr>
    </w:lvl>
    <w:lvl w:ilvl="8" w:tplc="D37242A0" w:tentative="1">
      <w:start w:val="1"/>
      <w:numFmt w:val="lowerRoman"/>
      <w:lvlText w:val="%9."/>
      <w:lvlJc w:val="right"/>
      <w:pPr>
        <w:ind w:left="6480" w:hanging="180"/>
      </w:pPr>
    </w:lvl>
  </w:abstractNum>
  <w:num w:numId="1" w16cid:durableId="833958482">
    <w:abstractNumId w:val="6"/>
  </w:num>
  <w:num w:numId="2" w16cid:durableId="1640107312">
    <w:abstractNumId w:val="5"/>
  </w:num>
  <w:num w:numId="3" w16cid:durableId="1695183941">
    <w:abstractNumId w:val="1"/>
  </w:num>
  <w:num w:numId="4" w16cid:durableId="324364653">
    <w:abstractNumId w:val="7"/>
  </w:num>
  <w:num w:numId="5" w16cid:durableId="836843774">
    <w:abstractNumId w:val="0"/>
  </w:num>
  <w:num w:numId="6" w16cid:durableId="1713535594">
    <w:abstractNumId w:val="4"/>
  </w:num>
  <w:num w:numId="7" w16cid:durableId="1925067051">
    <w:abstractNumId w:val="2"/>
  </w:num>
  <w:num w:numId="8" w16cid:durableId="114727928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720"/>
  <w:clickAndTypeStyle w:val="NoSpac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C12"/>
    <w:rsid w:val="0000396A"/>
    <w:rsid w:val="0000468C"/>
    <w:rsid w:val="0000528F"/>
    <w:rsid w:val="0000797D"/>
    <w:rsid w:val="00007E82"/>
    <w:rsid w:val="00010963"/>
    <w:rsid w:val="00011417"/>
    <w:rsid w:val="0001220B"/>
    <w:rsid w:val="000150FB"/>
    <w:rsid w:val="000151BD"/>
    <w:rsid w:val="00017DFF"/>
    <w:rsid w:val="00024A79"/>
    <w:rsid w:val="0002536F"/>
    <w:rsid w:val="00030176"/>
    <w:rsid w:val="00030339"/>
    <w:rsid w:val="000315AC"/>
    <w:rsid w:val="000331B4"/>
    <w:rsid w:val="00033AB8"/>
    <w:rsid w:val="00036161"/>
    <w:rsid w:val="00040361"/>
    <w:rsid w:val="00042C76"/>
    <w:rsid w:val="0005054E"/>
    <w:rsid w:val="00050F21"/>
    <w:rsid w:val="0005720A"/>
    <w:rsid w:val="0006102B"/>
    <w:rsid w:val="00064BD3"/>
    <w:rsid w:val="00065A5D"/>
    <w:rsid w:val="00066383"/>
    <w:rsid w:val="00067B96"/>
    <w:rsid w:val="000744AD"/>
    <w:rsid w:val="000768F4"/>
    <w:rsid w:val="0008252A"/>
    <w:rsid w:val="000837B5"/>
    <w:rsid w:val="00087A77"/>
    <w:rsid w:val="00091851"/>
    <w:rsid w:val="00095380"/>
    <w:rsid w:val="000A1DEF"/>
    <w:rsid w:val="000A33CB"/>
    <w:rsid w:val="000C05E3"/>
    <w:rsid w:val="000D0D41"/>
    <w:rsid w:val="000D1DE8"/>
    <w:rsid w:val="000D44C2"/>
    <w:rsid w:val="000D6A37"/>
    <w:rsid w:val="000D7B18"/>
    <w:rsid w:val="000D7DB5"/>
    <w:rsid w:val="000E0A11"/>
    <w:rsid w:val="000E1932"/>
    <w:rsid w:val="000E39D4"/>
    <w:rsid w:val="000E77FC"/>
    <w:rsid w:val="001015B5"/>
    <w:rsid w:val="001028CF"/>
    <w:rsid w:val="001055EA"/>
    <w:rsid w:val="00113509"/>
    <w:rsid w:val="0011417D"/>
    <w:rsid w:val="0011721D"/>
    <w:rsid w:val="00117F83"/>
    <w:rsid w:val="001208ED"/>
    <w:rsid w:val="001211B7"/>
    <w:rsid w:val="00121E1C"/>
    <w:rsid w:val="0012548C"/>
    <w:rsid w:val="00126F77"/>
    <w:rsid w:val="0013042F"/>
    <w:rsid w:val="0013213B"/>
    <w:rsid w:val="001327B0"/>
    <w:rsid w:val="00136456"/>
    <w:rsid w:val="00141542"/>
    <w:rsid w:val="00145C98"/>
    <w:rsid w:val="00154868"/>
    <w:rsid w:val="001561D0"/>
    <w:rsid w:val="00156439"/>
    <w:rsid w:val="001605DC"/>
    <w:rsid w:val="0016450F"/>
    <w:rsid w:val="00167E90"/>
    <w:rsid w:val="001710B6"/>
    <w:rsid w:val="00173211"/>
    <w:rsid w:val="00174B46"/>
    <w:rsid w:val="00175022"/>
    <w:rsid w:val="0017528C"/>
    <w:rsid w:val="00177768"/>
    <w:rsid w:val="001865F7"/>
    <w:rsid w:val="00192FCF"/>
    <w:rsid w:val="00195F2A"/>
    <w:rsid w:val="001A04DD"/>
    <w:rsid w:val="001A4A30"/>
    <w:rsid w:val="001A64B5"/>
    <w:rsid w:val="001B0203"/>
    <w:rsid w:val="001B05AB"/>
    <w:rsid w:val="001B1C97"/>
    <w:rsid w:val="001B58D3"/>
    <w:rsid w:val="001C1C65"/>
    <w:rsid w:val="001C73B0"/>
    <w:rsid w:val="001D1C03"/>
    <w:rsid w:val="001D3367"/>
    <w:rsid w:val="001E1B3E"/>
    <w:rsid w:val="001F56C5"/>
    <w:rsid w:val="001F730C"/>
    <w:rsid w:val="00202777"/>
    <w:rsid w:val="00205817"/>
    <w:rsid w:val="00211463"/>
    <w:rsid w:val="002155D2"/>
    <w:rsid w:val="00221FBF"/>
    <w:rsid w:val="002234D1"/>
    <w:rsid w:val="00227BD2"/>
    <w:rsid w:val="0023280B"/>
    <w:rsid w:val="00241E94"/>
    <w:rsid w:val="00243D3D"/>
    <w:rsid w:val="00245843"/>
    <w:rsid w:val="002566E3"/>
    <w:rsid w:val="00266C54"/>
    <w:rsid w:val="00270049"/>
    <w:rsid w:val="0027020F"/>
    <w:rsid w:val="00275236"/>
    <w:rsid w:val="00281A31"/>
    <w:rsid w:val="00283743"/>
    <w:rsid w:val="00285378"/>
    <w:rsid w:val="00285843"/>
    <w:rsid w:val="00295804"/>
    <w:rsid w:val="00296131"/>
    <w:rsid w:val="002A0E01"/>
    <w:rsid w:val="002A21F8"/>
    <w:rsid w:val="002A3D56"/>
    <w:rsid w:val="002A698B"/>
    <w:rsid w:val="002B0753"/>
    <w:rsid w:val="002B4AEE"/>
    <w:rsid w:val="002B4D04"/>
    <w:rsid w:val="002B62B3"/>
    <w:rsid w:val="002B7373"/>
    <w:rsid w:val="002B7896"/>
    <w:rsid w:val="002C1929"/>
    <w:rsid w:val="002C3A57"/>
    <w:rsid w:val="002C4FF3"/>
    <w:rsid w:val="002C5495"/>
    <w:rsid w:val="002C6745"/>
    <w:rsid w:val="002D3602"/>
    <w:rsid w:val="002F0827"/>
    <w:rsid w:val="002F546D"/>
    <w:rsid w:val="00303355"/>
    <w:rsid w:val="00305051"/>
    <w:rsid w:val="003074A7"/>
    <w:rsid w:val="00310368"/>
    <w:rsid w:val="003131C1"/>
    <w:rsid w:val="00321EA4"/>
    <w:rsid w:val="00326F76"/>
    <w:rsid w:val="00332D3A"/>
    <w:rsid w:val="00332DFD"/>
    <w:rsid w:val="00336407"/>
    <w:rsid w:val="00341DC0"/>
    <w:rsid w:val="003421BF"/>
    <w:rsid w:val="00343776"/>
    <w:rsid w:val="00343D95"/>
    <w:rsid w:val="003506C8"/>
    <w:rsid w:val="00352409"/>
    <w:rsid w:val="00354FF5"/>
    <w:rsid w:val="00355EAF"/>
    <w:rsid w:val="0035747E"/>
    <w:rsid w:val="00370DB4"/>
    <w:rsid w:val="003719A2"/>
    <w:rsid w:val="00380930"/>
    <w:rsid w:val="0038188A"/>
    <w:rsid w:val="00381A1C"/>
    <w:rsid w:val="00385F1F"/>
    <w:rsid w:val="00386CF4"/>
    <w:rsid w:val="00387F30"/>
    <w:rsid w:val="00394C10"/>
    <w:rsid w:val="00396E3F"/>
    <w:rsid w:val="003A0A1A"/>
    <w:rsid w:val="003A19E7"/>
    <w:rsid w:val="003A2FF6"/>
    <w:rsid w:val="003A7110"/>
    <w:rsid w:val="003B01BB"/>
    <w:rsid w:val="003B7171"/>
    <w:rsid w:val="003B7DEB"/>
    <w:rsid w:val="003C31E2"/>
    <w:rsid w:val="003D1BBD"/>
    <w:rsid w:val="003D3B8E"/>
    <w:rsid w:val="003D48C8"/>
    <w:rsid w:val="003D5587"/>
    <w:rsid w:val="003E2840"/>
    <w:rsid w:val="003E2F34"/>
    <w:rsid w:val="003E6A37"/>
    <w:rsid w:val="003F5121"/>
    <w:rsid w:val="004055A2"/>
    <w:rsid w:val="00410100"/>
    <w:rsid w:val="00412F2A"/>
    <w:rsid w:val="004140DA"/>
    <w:rsid w:val="0041460F"/>
    <w:rsid w:val="00415916"/>
    <w:rsid w:val="00422413"/>
    <w:rsid w:val="0042600B"/>
    <w:rsid w:val="004318B1"/>
    <w:rsid w:val="004335CB"/>
    <w:rsid w:val="00446545"/>
    <w:rsid w:val="00462A8E"/>
    <w:rsid w:val="00463715"/>
    <w:rsid w:val="00472CDB"/>
    <w:rsid w:val="00481801"/>
    <w:rsid w:val="00484922"/>
    <w:rsid w:val="00487790"/>
    <w:rsid w:val="00490DC5"/>
    <w:rsid w:val="004914C9"/>
    <w:rsid w:val="00492920"/>
    <w:rsid w:val="00492D12"/>
    <w:rsid w:val="004A17DE"/>
    <w:rsid w:val="004A21C5"/>
    <w:rsid w:val="004A37B7"/>
    <w:rsid w:val="004A3BEE"/>
    <w:rsid w:val="004A7299"/>
    <w:rsid w:val="004B3DDE"/>
    <w:rsid w:val="004B4622"/>
    <w:rsid w:val="004C0EA2"/>
    <w:rsid w:val="004C36A2"/>
    <w:rsid w:val="004C4D51"/>
    <w:rsid w:val="004C7C1A"/>
    <w:rsid w:val="004D2638"/>
    <w:rsid w:val="004D2F33"/>
    <w:rsid w:val="004D43CB"/>
    <w:rsid w:val="004E5402"/>
    <w:rsid w:val="004E5FCD"/>
    <w:rsid w:val="004F2401"/>
    <w:rsid w:val="004F3BF8"/>
    <w:rsid w:val="004F59D7"/>
    <w:rsid w:val="004F7E96"/>
    <w:rsid w:val="0051444C"/>
    <w:rsid w:val="00530C24"/>
    <w:rsid w:val="00531BAA"/>
    <w:rsid w:val="00531E16"/>
    <w:rsid w:val="005325C1"/>
    <w:rsid w:val="00543E17"/>
    <w:rsid w:val="00550CEB"/>
    <w:rsid w:val="00553406"/>
    <w:rsid w:val="00554A09"/>
    <w:rsid w:val="00555490"/>
    <w:rsid w:val="00555875"/>
    <w:rsid w:val="00560AD3"/>
    <w:rsid w:val="00561F65"/>
    <w:rsid w:val="00566BEC"/>
    <w:rsid w:val="00573D11"/>
    <w:rsid w:val="005757F6"/>
    <w:rsid w:val="0059337B"/>
    <w:rsid w:val="00593F60"/>
    <w:rsid w:val="00595D02"/>
    <w:rsid w:val="005A010E"/>
    <w:rsid w:val="005B7CE4"/>
    <w:rsid w:val="005D2838"/>
    <w:rsid w:val="005D578C"/>
    <w:rsid w:val="005F1AC1"/>
    <w:rsid w:val="005F2EC5"/>
    <w:rsid w:val="005F31DF"/>
    <w:rsid w:val="006022AB"/>
    <w:rsid w:val="00604E0F"/>
    <w:rsid w:val="0061097D"/>
    <w:rsid w:val="0061234D"/>
    <w:rsid w:val="00612D98"/>
    <w:rsid w:val="0061361C"/>
    <w:rsid w:val="0061624D"/>
    <w:rsid w:val="00621F95"/>
    <w:rsid w:val="00627BFD"/>
    <w:rsid w:val="00627DE2"/>
    <w:rsid w:val="0063266D"/>
    <w:rsid w:val="006334E9"/>
    <w:rsid w:val="0063657A"/>
    <w:rsid w:val="00637FA0"/>
    <w:rsid w:val="00640234"/>
    <w:rsid w:val="0064384E"/>
    <w:rsid w:val="006447B3"/>
    <w:rsid w:val="00646765"/>
    <w:rsid w:val="006550DB"/>
    <w:rsid w:val="00657639"/>
    <w:rsid w:val="00666008"/>
    <w:rsid w:val="006709B3"/>
    <w:rsid w:val="006717B1"/>
    <w:rsid w:val="0067310C"/>
    <w:rsid w:val="00674EA4"/>
    <w:rsid w:val="00674F45"/>
    <w:rsid w:val="00675AA1"/>
    <w:rsid w:val="00675B22"/>
    <w:rsid w:val="006777C2"/>
    <w:rsid w:val="00680249"/>
    <w:rsid w:val="006839DA"/>
    <w:rsid w:val="0068455E"/>
    <w:rsid w:val="00684A6E"/>
    <w:rsid w:val="00685B4C"/>
    <w:rsid w:val="00691526"/>
    <w:rsid w:val="006924A3"/>
    <w:rsid w:val="006938E8"/>
    <w:rsid w:val="006967D5"/>
    <w:rsid w:val="006A0033"/>
    <w:rsid w:val="006A2457"/>
    <w:rsid w:val="006A2A16"/>
    <w:rsid w:val="006A48C6"/>
    <w:rsid w:val="006A6C16"/>
    <w:rsid w:val="006B23FA"/>
    <w:rsid w:val="006B5028"/>
    <w:rsid w:val="006B5C8C"/>
    <w:rsid w:val="006B60CA"/>
    <w:rsid w:val="006B75B5"/>
    <w:rsid w:val="006C1FA6"/>
    <w:rsid w:val="006C52B4"/>
    <w:rsid w:val="006C5531"/>
    <w:rsid w:val="006D0DEB"/>
    <w:rsid w:val="006D12F8"/>
    <w:rsid w:val="006D24CD"/>
    <w:rsid w:val="006D2B1F"/>
    <w:rsid w:val="006E34F1"/>
    <w:rsid w:val="006F0956"/>
    <w:rsid w:val="006F10BA"/>
    <w:rsid w:val="006F4DA9"/>
    <w:rsid w:val="006F6407"/>
    <w:rsid w:val="006F6E75"/>
    <w:rsid w:val="00701FEB"/>
    <w:rsid w:val="00706FA6"/>
    <w:rsid w:val="00715E85"/>
    <w:rsid w:val="007169E6"/>
    <w:rsid w:val="00716D1C"/>
    <w:rsid w:val="00721AA6"/>
    <w:rsid w:val="00724A77"/>
    <w:rsid w:val="00724E86"/>
    <w:rsid w:val="007331AA"/>
    <w:rsid w:val="007357EF"/>
    <w:rsid w:val="00741953"/>
    <w:rsid w:val="007421AC"/>
    <w:rsid w:val="00744EBC"/>
    <w:rsid w:val="00747943"/>
    <w:rsid w:val="007503FA"/>
    <w:rsid w:val="00750659"/>
    <w:rsid w:val="0075340B"/>
    <w:rsid w:val="007606C9"/>
    <w:rsid w:val="00764EC3"/>
    <w:rsid w:val="007652C7"/>
    <w:rsid w:val="0077000C"/>
    <w:rsid w:val="0077092B"/>
    <w:rsid w:val="00782AE7"/>
    <w:rsid w:val="00791CBC"/>
    <w:rsid w:val="00793396"/>
    <w:rsid w:val="00796FB7"/>
    <w:rsid w:val="007A2C27"/>
    <w:rsid w:val="007A3721"/>
    <w:rsid w:val="007A5130"/>
    <w:rsid w:val="007A70DE"/>
    <w:rsid w:val="007A73B2"/>
    <w:rsid w:val="007B311A"/>
    <w:rsid w:val="007B7434"/>
    <w:rsid w:val="007B7878"/>
    <w:rsid w:val="007C2889"/>
    <w:rsid w:val="007C553D"/>
    <w:rsid w:val="007D72B8"/>
    <w:rsid w:val="007F282E"/>
    <w:rsid w:val="007F32E9"/>
    <w:rsid w:val="00802666"/>
    <w:rsid w:val="00813695"/>
    <w:rsid w:val="00814D95"/>
    <w:rsid w:val="008150B3"/>
    <w:rsid w:val="0081624E"/>
    <w:rsid w:val="00817505"/>
    <w:rsid w:val="00824757"/>
    <w:rsid w:val="00826E7D"/>
    <w:rsid w:val="008319C1"/>
    <w:rsid w:val="0083232F"/>
    <w:rsid w:val="00834FEC"/>
    <w:rsid w:val="00841E3C"/>
    <w:rsid w:val="00843C3C"/>
    <w:rsid w:val="0084624E"/>
    <w:rsid w:val="0084740F"/>
    <w:rsid w:val="008503F2"/>
    <w:rsid w:val="008523D9"/>
    <w:rsid w:val="00865D92"/>
    <w:rsid w:val="00872576"/>
    <w:rsid w:val="00872910"/>
    <w:rsid w:val="0087485B"/>
    <w:rsid w:val="0088433B"/>
    <w:rsid w:val="008853D3"/>
    <w:rsid w:val="00887BCB"/>
    <w:rsid w:val="008911EA"/>
    <w:rsid w:val="00896AF4"/>
    <w:rsid w:val="008A167D"/>
    <w:rsid w:val="008A222B"/>
    <w:rsid w:val="008A2271"/>
    <w:rsid w:val="008B10C5"/>
    <w:rsid w:val="008B64FD"/>
    <w:rsid w:val="008C2AC1"/>
    <w:rsid w:val="008C6E4D"/>
    <w:rsid w:val="008D7A87"/>
    <w:rsid w:val="008E27C7"/>
    <w:rsid w:val="008E3E55"/>
    <w:rsid w:val="008E5479"/>
    <w:rsid w:val="008E6D26"/>
    <w:rsid w:val="008F215D"/>
    <w:rsid w:val="008F2D0C"/>
    <w:rsid w:val="008F687F"/>
    <w:rsid w:val="008F7D9F"/>
    <w:rsid w:val="00901062"/>
    <w:rsid w:val="00902283"/>
    <w:rsid w:val="0090339B"/>
    <w:rsid w:val="00904F38"/>
    <w:rsid w:val="0090541C"/>
    <w:rsid w:val="009120FF"/>
    <w:rsid w:val="00912A73"/>
    <w:rsid w:val="009160F1"/>
    <w:rsid w:val="00917AD3"/>
    <w:rsid w:val="00917DEA"/>
    <w:rsid w:val="00920798"/>
    <w:rsid w:val="00926B06"/>
    <w:rsid w:val="009341A7"/>
    <w:rsid w:val="009403E8"/>
    <w:rsid w:val="009454CA"/>
    <w:rsid w:val="00945FB7"/>
    <w:rsid w:val="00954483"/>
    <w:rsid w:val="00957604"/>
    <w:rsid w:val="00962E97"/>
    <w:rsid w:val="0097122A"/>
    <w:rsid w:val="00975409"/>
    <w:rsid w:val="00976446"/>
    <w:rsid w:val="00984086"/>
    <w:rsid w:val="009856DF"/>
    <w:rsid w:val="00985CB2"/>
    <w:rsid w:val="009902D0"/>
    <w:rsid w:val="00992732"/>
    <w:rsid w:val="0099477C"/>
    <w:rsid w:val="00996405"/>
    <w:rsid w:val="00996575"/>
    <w:rsid w:val="00997520"/>
    <w:rsid w:val="009975D9"/>
    <w:rsid w:val="00997991"/>
    <w:rsid w:val="00997CEF"/>
    <w:rsid w:val="009A4952"/>
    <w:rsid w:val="009A6116"/>
    <w:rsid w:val="009A65E3"/>
    <w:rsid w:val="009A7544"/>
    <w:rsid w:val="009B0BE3"/>
    <w:rsid w:val="009B2A44"/>
    <w:rsid w:val="009B3CED"/>
    <w:rsid w:val="009B438C"/>
    <w:rsid w:val="009B5424"/>
    <w:rsid w:val="009B5DA7"/>
    <w:rsid w:val="009B6D02"/>
    <w:rsid w:val="009C6223"/>
    <w:rsid w:val="009D2ABD"/>
    <w:rsid w:val="009D2FD9"/>
    <w:rsid w:val="009D345E"/>
    <w:rsid w:val="009D4868"/>
    <w:rsid w:val="009D49E3"/>
    <w:rsid w:val="009D743A"/>
    <w:rsid w:val="009E6C1C"/>
    <w:rsid w:val="009F0F32"/>
    <w:rsid w:val="009F44A6"/>
    <w:rsid w:val="009F560A"/>
    <w:rsid w:val="009F5AFF"/>
    <w:rsid w:val="009F5E9C"/>
    <w:rsid w:val="009F63A5"/>
    <w:rsid w:val="00A03704"/>
    <w:rsid w:val="00A108A3"/>
    <w:rsid w:val="00A13F46"/>
    <w:rsid w:val="00A22E72"/>
    <w:rsid w:val="00A235E7"/>
    <w:rsid w:val="00A313D3"/>
    <w:rsid w:val="00A3195E"/>
    <w:rsid w:val="00A36D4F"/>
    <w:rsid w:val="00A41A94"/>
    <w:rsid w:val="00A41E50"/>
    <w:rsid w:val="00A41F10"/>
    <w:rsid w:val="00A4269C"/>
    <w:rsid w:val="00A52563"/>
    <w:rsid w:val="00A52EA0"/>
    <w:rsid w:val="00A52F50"/>
    <w:rsid w:val="00A56409"/>
    <w:rsid w:val="00A579AF"/>
    <w:rsid w:val="00A61EEA"/>
    <w:rsid w:val="00A66DC2"/>
    <w:rsid w:val="00A71390"/>
    <w:rsid w:val="00A75980"/>
    <w:rsid w:val="00A77FBF"/>
    <w:rsid w:val="00A81889"/>
    <w:rsid w:val="00A84414"/>
    <w:rsid w:val="00A85654"/>
    <w:rsid w:val="00A91771"/>
    <w:rsid w:val="00A959E7"/>
    <w:rsid w:val="00A960F7"/>
    <w:rsid w:val="00AA0B6D"/>
    <w:rsid w:val="00AA6BD4"/>
    <w:rsid w:val="00AB43C3"/>
    <w:rsid w:val="00AB455D"/>
    <w:rsid w:val="00AB51C9"/>
    <w:rsid w:val="00AB7411"/>
    <w:rsid w:val="00AC13ED"/>
    <w:rsid w:val="00AC1646"/>
    <w:rsid w:val="00AC3862"/>
    <w:rsid w:val="00AD405F"/>
    <w:rsid w:val="00AD74E4"/>
    <w:rsid w:val="00AE6FE3"/>
    <w:rsid w:val="00AF0170"/>
    <w:rsid w:val="00AF0DEF"/>
    <w:rsid w:val="00AF7C34"/>
    <w:rsid w:val="00B01878"/>
    <w:rsid w:val="00B01A59"/>
    <w:rsid w:val="00B0764E"/>
    <w:rsid w:val="00B10250"/>
    <w:rsid w:val="00B1269F"/>
    <w:rsid w:val="00B134A6"/>
    <w:rsid w:val="00B15BE6"/>
    <w:rsid w:val="00B23257"/>
    <w:rsid w:val="00B2608A"/>
    <w:rsid w:val="00B273F7"/>
    <w:rsid w:val="00B305BA"/>
    <w:rsid w:val="00B35520"/>
    <w:rsid w:val="00B36153"/>
    <w:rsid w:val="00B43D97"/>
    <w:rsid w:val="00B444D9"/>
    <w:rsid w:val="00B46DA5"/>
    <w:rsid w:val="00B46E09"/>
    <w:rsid w:val="00B47456"/>
    <w:rsid w:val="00B5065D"/>
    <w:rsid w:val="00B60207"/>
    <w:rsid w:val="00B60C12"/>
    <w:rsid w:val="00B61353"/>
    <w:rsid w:val="00B62F02"/>
    <w:rsid w:val="00B63F6D"/>
    <w:rsid w:val="00B65101"/>
    <w:rsid w:val="00B658E6"/>
    <w:rsid w:val="00B66858"/>
    <w:rsid w:val="00B70E60"/>
    <w:rsid w:val="00B7443F"/>
    <w:rsid w:val="00B81CAB"/>
    <w:rsid w:val="00B86D5A"/>
    <w:rsid w:val="00B92271"/>
    <w:rsid w:val="00B93026"/>
    <w:rsid w:val="00B9591D"/>
    <w:rsid w:val="00B96C92"/>
    <w:rsid w:val="00BA17E3"/>
    <w:rsid w:val="00BA47CB"/>
    <w:rsid w:val="00BA70BA"/>
    <w:rsid w:val="00BA752D"/>
    <w:rsid w:val="00BB10FF"/>
    <w:rsid w:val="00BB6DF2"/>
    <w:rsid w:val="00BB73A1"/>
    <w:rsid w:val="00BB7554"/>
    <w:rsid w:val="00BC2404"/>
    <w:rsid w:val="00BC2608"/>
    <w:rsid w:val="00BC43B1"/>
    <w:rsid w:val="00BD0FFD"/>
    <w:rsid w:val="00BD23E4"/>
    <w:rsid w:val="00BD3072"/>
    <w:rsid w:val="00BD6425"/>
    <w:rsid w:val="00BE0573"/>
    <w:rsid w:val="00BE1153"/>
    <w:rsid w:val="00BE5E46"/>
    <w:rsid w:val="00BF42BD"/>
    <w:rsid w:val="00C05504"/>
    <w:rsid w:val="00C06ED8"/>
    <w:rsid w:val="00C078A8"/>
    <w:rsid w:val="00C12DE4"/>
    <w:rsid w:val="00C15C52"/>
    <w:rsid w:val="00C20EE5"/>
    <w:rsid w:val="00C20FB6"/>
    <w:rsid w:val="00C229C7"/>
    <w:rsid w:val="00C24C8A"/>
    <w:rsid w:val="00C25FA3"/>
    <w:rsid w:val="00C260A8"/>
    <w:rsid w:val="00C31016"/>
    <w:rsid w:val="00C3112F"/>
    <w:rsid w:val="00C34F00"/>
    <w:rsid w:val="00C41A3A"/>
    <w:rsid w:val="00C44FED"/>
    <w:rsid w:val="00C53B17"/>
    <w:rsid w:val="00C55CCB"/>
    <w:rsid w:val="00C64FAC"/>
    <w:rsid w:val="00C70465"/>
    <w:rsid w:val="00C73CBA"/>
    <w:rsid w:val="00C750F9"/>
    <w:rsid w:val="00C77348"/>
    <w:rsid w:val="00C814AF"/>
    <w:rsid w:val="00C8285B"/>
    <w:rsid w:val="00C83490"/>
    <w:rsid w:val="00C944CC"/>
    <w:rsid w:val="00C9523B"/>
    <w:rsid w:val="00CA09F2"/>
    <w:rsid w:val="00CA0E03"/>
    <w:rsid w:val="00CA0FBD"/>
    <w:rsid w:val="00CB1A15"/>
    <w:rsid w:val="00CB24CF"/>
    <w:rsid w:val="00CB5951"/>
    <w:rsid w:val="00CC26C8"/>
    <w:rsid w:val="00CC5BC8"/>
    <w:rsid w:val="00CC627E"/>
    <w:rsid w:val="00CC64C4"/>
    <w:rsid w:val="00CD3D3D"/>
    <w:rsid w:val="00CD633F"/>
    <w:rsid w:val="00CE370C"/>
    <w:rsid w:val="00CF4BA4"/>
    <w:rsid w:val="00CF512F"/>
    <w:rsid w:val="00CF6498"/>
    <w:rsid w:val="00CF7113"/>
    <w:rsid w:val="00CF7B8C"/>
    <w:rsid w:val="00D02A0F"/>
    <w:rsid w:val="00D10C94"/>
    <w:rsid w:val="00D130AD"/>
    <w:rsid w:val="00D145BA"/>
    <w:rsid w:val="00D14DC2"/>
    <w:rsid w:val="00D217B3"/>
    <w:rsid w:val="00D24F26"/>
    <w:rsid w:val="00D27178"/>
    <w:rsid w:val="00D41BBE"/>
    <w:rsid w:val="00D41C27"/>
    <w:rsid w:val="00D441CD"/>
    <w:rsid w:val="00D50959"/>
    <w:rsid w:val="00D52344"/>
    <w:rsid w:val="00D5660C"/>
    <w:rsid w:val="00D62BA0"/>
    <w:rsid w:val="00D73F1D"/>
    <w:rsid w:val="00D75B46"/>
    <w:rsid w:val="00D7649A"/>
    <w:rsid w:val="00D76A92"/>
    <w:rsid w:val="00D83984"/>
    <w:rsid w:val="00D85B09"/>
    <w:rsid w:val="00D8654B"/>
    <w:rsid w:val="00D925CF"/>
    <w:rsid w:val="00D94735"/>
    <w:rsid w:val="00DA2BF8"/>
    <w:rsid w:val="00DA4813"/>
    <w:rsid w:val="00DA6AB5"/>
    <w:rsid w:val="00DB3F21"/>
    <w:rsid w:val="00DB54A9"/>
    <w:rsid w:val="00DB6199"/>
    <w:rsid w:val="00DC08FA"/>
    <w:rsid w:val="00DC0C8D"/>
    <w:rsid w:val="00DC16DF"/>
    <w:rsid w:val="00DC31D2"/>
    <w:rsid w:val="00DC6210"/>
    <w:rsid w:val="00DD3506"/>
    <w:rsid w:val="00DE07CB"/>
    <w:rsid w:val="00DE545C"/>
    <w:rsid w:val="00DE563A"/>
    <w:rsid w:val="00DF0D78"/>
    <w:rsid w:val="00DF1396"/>
    <w:rsid w:val="00DF4E1B"/>
    <w:rsid w:val="00DF6843"/>
    <w:rsid w:val="00DF7E19"/>
    <w:rsid w:val="00E00418"/>
    <w:rsid w:val="00E014CA"/>
    <w:rsid w:val="00E01E09"/>
    <w:rsid w:val="00E022EB"/>
    <w:rsid w:val="00E03843"/>
    <w:rsid w:val="00E1074A"/>
    <w:rsid w:val="00E114BB"/>
    <w:rsid w:val="00E11EEB"/>
    <w:rsid w:val="00E14F3B"/>
    <w:rsid w:val="00E20CA3"/>
    <w:rsid w:val="00E20F6B"/>
    <w:rsid w:val="00E228CB"/>
    <w:rsid w:val="00E304E1"/>
    <w:rsid w:val="00E30D4D"/>
    <w:rsid w:val="00E37C54"/>
    <w:rsid w:val="00E426B7"/>
    <w:rsid w:val="00E46632"/>
    <w:rsid w:val="00E52111"/>
    <w:rsid w:val="00E559FA"/>
    <w:rsid w:val="00E60275"/>
    <w:rsid w:val="00E7374A"/>
    <w:rsid w:val="00E73F19"/>
    <w:rsid w:val="00E769F5"/>
    <w:rsid w:val="00E8054F"/>
    <w:rsid w:val="00E81461"/>
    <w:rsid w:val="00E8496E"/>
    <w:rsid w:val="00E86F05"/>
    <w:rsid w:val="00E918EA"/>
    <w:rsid w:val="00E92A50"/>
    <w:rsid w:val="00E96FB8"/>
    <w:rsid w:val="00EA0D65"/>
    <w:rsid w:val="00EA55FB"/>
    <w:rsid w:val="00EA6652"/>
    <w:rsid w:val="00EB34D6"/>
    <w:rsid w:val="00EC0ED9"/>
    <w:rsid w:val="00EC25E4"/>
    <w:rsid w:val="00EC6E4F"/>
    <w:rsid w:val="00EC768A"/>
    <w:rsid w:val="00ED34F4"/>
    <w:rsid w:val="00ED6056"/>
    <w:rsid w:val="00ED6264"/>
    <w:rsid w:val="00ED679C"/>
    <w:rsid w:val="00ED754D"/>
    <w:rsid w:val="00ED7FF1"/>
    <w:rsid w:val="00EE655C"/>
    <w:rsid w:val="00EF0C70"/>
    <w:rsid w:val="00EF42BE"/>
    <w:rsid w:val="00EF4B36"/>
    <w:rsid w:val="00F0373E"/>
    <w:rsid w:val="00F051B9"/>
    <w:rsid w:val="00F0569C"/>
    <w:rsid w:val="00F056D9"/>
    <w:rsid w:val="00F07FC7"/>
    <w:rsid w:val="00F12C78"/>
    <w:rsid w:val="00F16F9A"/>
    <w:rsid w:val="00F20C25"/>
    <w:rsid w:val="00F42BE9"/>
    <w:rsid w:val="00F50520"/>
    <w:rsid w:val="00F55165"/>
    <w:rsid w:val="00F55585"/>
    <w:rsid w:val="00F56DE2"/>
    <w:rsid w:val="00F62460"/>
    <w:rsid w:val="00F628B0"/>
    <w:rsid w:val="00F6454A"/>
    <w:rsid w:val="00F6627A"/>
    <w:rsid w:val="00F67CB8"/>
    <w:rsid w:val="00F72134"/>
    <w:rsid w:val="00F74399"/>
    <w:rsid w:val="00F75BEB"/>
    <w:rsid w:val="00F76725"/>
    <w:rsid w:val="00F80C44"/>
    <w:rsid w:val="00F81632"/>
    <w:rsid w:val="00F83247"/>
    <w:rsid w:val="00F84257"/>
    <w:rsid w:val="00F8549E"/>
    <w:rsid w:val="00F87328"/>
    <w:rsid w:val="00F91263"/>
    <w:rsid w:val="00F9192F"/>
    <w:rsid w:val="00F9589C"/>
    <w:rsid w:val="00FA4359"/>
    <w:rsid w:val="00FA780B"/>
    <w:rsid w:val="00FB1708"/>
    <w:rsid w:val="00FB1F1B"/>
    <w:rsid w:val="00FC0823"/>
    <w:rsid w:val="00FC1B63"/>
    <w:rsid w:val="00FC243D"/>
    <w:rsid w:val="00FC2E34"/>
    <w:rsid w:val="00FC4013"/>
    <w:rsid w:val="00FC426F"/>
    <w:rsid w:val="00FC4438"/>
    <w:rsid w:val="00FC484F"/>
    <w:rsid w:val="00FC58F8"/>
    <w:rsid w:val="00FC6A43"/>
    <w:rsid w:val="00FC7438"/>
    <w:rsid w:val="00FD24C3"/>
    <w:rsid w:val="00FD3344"/>
    <w:rsid w:val="00FD44BE"/>
    <w:rsid w:val="00FD50C8"/>
    <w:rsid w:val="00FD7E32"/>
    <w:rsid w:val="00FE3C57"/>
    <w:rsid w:val="00FF54A2"/>
    <w:rsid w:val="00FF6696"/>
    <w:rsid w:val="00FF7A43"/>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2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1" w:qFormat="1"/>
    <w:lsdException w:name="heading 2" w:semiHidden="1" w:uiPriority="12" w:unhideWhenUsed="1" w:qFormat="1"/>
    <w:lsdException w:name="heading 3" w:semiHidden="1" w:uiPriority="13" w:unhideWhenUsed="1" w:qFormat="1"/>
    <w:lsdException w:name="heading 4" w:semiHidden="1" w:uiPriority="14" w:unhideWhenUsed="1" w:qFormat="1"/>
    <w:lsdException w:name="heading 5" w:semiHidden="1" w:uiPriority="15" w:unhideWhenUsed="1" w:qFormat="1"/>
    <w:lsdException w:name="heading 6" w:semiHidden="1" w:uiPriority="16" w:unhideWhenUsed="1" w:qFormat="1"/>
    <w:lsdException w:name="heading 7" w:semiHidden="1" w:uiPriority="17" w:unhideWhenUsed="1" w:qFormat="1"/>
    <w:lsdException w:name="heading 8" w:semiHidden="1" w:uiPriority="18"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B7373"/>
    <w:pPr>
      <w:spacing w:after="0" w:line="240" w:lineRule="auto"/>
    </w:pPr>
    <w:rPr>
      <w:rFonts w:ascii="Times New Roman" w:hAnsi="Times New Roman"/>
      <w:sz w:val="24"/>
    </w:rPr>
  </w:style>
  <w:style w:type="paragraph" w:styleId="Heading1">
    <w:name w:val="heading 1"/>
    <w:basedOn w:val="Normal"/>
    <w:next w:val="NoSpacing"/>
    <w:link w:val="Heading1Char"/>
    <w:uiPriority w:val="11"/>
    <w:qFormat/>
    <w:rsid w:val="00782AE7"/>
    <w:pPr>
      <w:numPr>
        <w:numId w:val="1"/>
      </w:numPr>
      <w:spacing w:after="240"/>
      <w:jc w:val="both"/>
      <w:outlineLvl w:val="0"/>
    </w:pPr>
    <w:rPr>
      <w:rFonts w:eastAsiaTheme="majorEastAsia" w:cstheme="majorBidi"/>
      <w:bCs/>
      <w:szCs w:val="28"/>
    </w:rPr>
  </w:style>
  <w:style w:type="paragraph" w:styleId="Heading2">
    <w:name w:val="heading 2"/>
    <w:basedOn w:val="Normal"/>
    <w:next w:val="NoSpacing"/>
    <w:link w:val="Heading2Char"/>
    <w:uiPriority w:val="12"/>
    <w:qFormat/>
    <w:rsid w:val="00782AE7"/>
    <w:pPr>
      <w:numPr>
        <w:ilvl w:val="1"/>
        <w:numId w:val="1"/>
      </w:numPr>
      <w:spacing w:after="240"/>
      <w:outlineLvl w:val="1"/>
    </w:pPr>
    <w:rPr>
      <w:rFonts w:eastAsiaTheme="majorEastAsia" w:cstheme="majorBidi"/>
      <w:bCs/>
      <w:szCs w:val="26"/>
    </w:rPr>
  </w:style>
  <w:style w:type="paragraph" w:styleId="Heading3">
    <w:name w:val="heading 3"/>
    <w:basedOn w:val="Normal"/>
    <w:link w:val="Heading3Char"/>
    <w:uiPriority w:val="13"/>
    <w:qFormat/>
    <w:rsid w:val="00782AE7"/>
    <w:pPr>
      <w:numPr>
        <w:ilvl w:val="2"/>
        <w:numId w:val="1"/>
      </w:numPr>
      <w:spacing w:after="240"/>
      <w:jc w:val="both"/>
      <w:outlineLvl w:val="2"/>
    </w:pPr>
    <w:rPr>
      <w:rFonts w:eastAsiaTheme="majorEastAsia" w:cstheme="majorBidi"/>
      <w:bCs/>
      <w:szCs w:val="24"/>
    </w:rPr>
  </w:style>
  <w:style w:type="paragraph" w:styleId="Heading4">
    <w:name w:val="heading 4"/>
    <w:basedOn w:val="Normal"/>
    <w:link w:val="Heading4Char"/>
    <w:uiPriority w:val="14"/>
    <w:qFormat/>
    <w:rsid w:val="00782AE7"/>
    <w:pPr>
      <w:numPr>
        <w:ilvl w:val="3"/>
        <w:numId w:val="1"/>
      </w:numPr>
      <w:spacing w:after="240"/>
      <w:jc w:val="both"/>
      <w:outlineLvl w:val="3"/>
    </w:pPr>
    <w:rPr>
      <w:rFonts w:eastAsiaTheme="majorEastAsia" w:cstheme="majorBidi"/>
      <w:bCs/>
      <w:iCs/>
      <w:szCs w:val="24"/>
    </w:rPr>
  </w:style>
  <w:style w:type="paragraph" w:styleId="Heading5">
    <w:name w:val="heading 5"/>
    <w:basedOn w:val="Normal"/>
    <w:link w:val="Heading5Char"/>
    <w:uiPriority w:val="15"/>
    <w:qFormat/>
    <w:rsid w:val="00782AE7"/>
    <w:pPr>
      <w:numPr>
        <w:ilvl w:val="4"/>
        <w:numId w:val="1"/>
      </w:numPr>
      <w:spacing w:after="240"/>
      <w:jc w:val="both"/>
      <w:outlineLvl w:val="4"/>
    </w:pPr>
    <w:rPr>
      <w:rFonts w:eastAsiaTheme="majorEastAsia" w:cstheme="majorBidi"/>
      <w:szCs w:val="24"/>
    </w:rPr>
  </w:style>
  <w:style w:type="paragraph" w:styleId="Heading6">
    <w:name w:val="heading 6"/>
    <w:basedOn w:val="Normal"/>
    <w:link w:val="Heading6Char"/>
    <w:uiPriority w:val="16"/>
    <w:qFormat/>
    <w:rsid w:val="00782AE7"/>
    <w:pPr>
      <w:numPr>
        <w:ilvl w:val="5"/>
        <w:numId w:val="1"/>
      </w:numPr>
      <w:spacing w:after="240"/>
      <w:jc w:val="both"/>
      <w:outlineLvl w:val="5"/>
    </w:pPr>
    <w:rPr>
      <w:rFonts w:eastAsiaTheme="majorEastAsia" w:cstheme="majorBidi"/>
      <w:iCs/>
      <w:szCs w:val="24"/>
    </w:rPr>
  </w:style>
  <w:style w:type="paragraph" w:styleId="Heading7">
    <w:name w:val="heading 7"/>
    <w:basedOn w:val="Normal"/>
    <w:link w:val="Heading7Char"/>
    <w:uiPriority w:val="17"/>
    <w:qFormat/>
    <w:rsid w:val="00782AE7"/>
    <w:pPr>
      <w:numPr>
        <w:ilvl w:val="6"/>
        <w:numId w:val="1"/>
      </w:numPr>
      <w:spacing w:after="240"/>
      <w:jc w:val="both"/>
      <w:outlineLvl w:val="6"/>
    </w:pPr>
    <w:rPr>
      <w:rFonts w:eastAsiaTheme="majorEastAsia" w:cstheme="majorBidi"/>
      <w:iCs/>
      <w:szCs w:val="24"/>
    </w:rPr>
  </w:style>
  <w:style w:type="paragraph" w:styleId="Heading8">
    <w:name w:val="heading 8"/>
    <w:basedOn w:val="Normal"/>
    <w:link w:val="Heading8Char"/>
    <w:uiPriority w:val="18"/>
    <w:qFormat/>
    <w:rsid w:val="00782AE7"/>
    <w:pPr>
      <w:numPr>
        <w:ilvl w:val="7"/>
        <w:numId w:val="1"/>
      </w:numPr>
      <w:spacing w:after="240"/>
      <w:jc w:val="both"/>
      <w:outlineLvl w:val="7"/>
    </w:pPr>
    <w:rPr>
      <w:rFonts w:eastAsiaTheme="majorEastAsia" w:cstheme="majorBidi"/>
      <w:szCs w:val="20"/>
    </w:rPr>
  </w:style>
  <w:style w:type="paragraph" w:styleId="Heading9">
    <w:name w:val="heading 9"/>
    <w:basedOn w:val="Normal"/>
    <w:link w:val="Heading9Char"/>
    <w:uiPriority w:val="19"/>
    <w:qFormat/>
    <w:rsid w:val="00782AE7"/>
    <w:pPr>
      <w:numPr>
        <w:ilvl w:val="8"/>
        <w:numId w:val="1"/>
      </w:numPr>
      <w:spacing w:after="240"/>
      <w:jc w:val="both"/>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1"/>
    <w:rsid w:val="00782AE7"/>
    <w:rPr>
      <w:rFonts w:ascii="Times New Roman" w:eastAsiaTheme="majorEastAsia" w:hAnsi="Times New Roman" w:cstheme="majorBidi"/>
      <w:bCs/>
      <w:sz w:val="24"/>
      <w:szCs w:val="28"/>
    </w:rPr>
  </w:style>
  <w:style w:type="paragraph" w:styleId="NoSpacing">
    <w:name w:val="No Spacing"/>
    <w:basedOn w:val="Normal"/>
    <w:uiPriority w:val="20"/>
    <w:qFormat/>
    <w:rsid w:val="00782AE7"/>
  </w:style>
  <w:style w:type="character" w:customStyle="1" w:styleId="Heading2Char">
    <w:name w:val="Heading 2 Char"/>
    <w:basedOn w:val="DefaultParagraphFont"/>
    <w:link w:val="Heading2"/>
    <w:uiPriority w:val="12"/>
    <w:rsid w:val="00782AE7"/>
    <w:rPr>
      <w:rFonts w:ascii="Times New Roman" w:eastAsiaTheme="majorEastAsia" w:hAnsi="Times New Roman" w:cstheme="majorBidi"/>
      <w:bCs/>
      <w:sz w:val="24"/>
      <w:szCs w:val="26"/>
    </w:rPr>
  </w:style>
  <w:style w:type="paragraph" w:styleId="BodyText">
    <w:name w:val="Body Text"/>
    <w:basedOn w:val="Normal"/>
    <w:link w:val="BodyTextChar"/>
    <w:uiPriority w:val="99"/>
    <w:semiHidden/>
    <w:unhideWhenUsed/>
    <w:rsid w:val="00750659"/>
    <w:pPr>
      <w:spacing w:after="120"/>
    </w:pPr>
  </w:style>
  <w:style w:type="character" w:customStyle="1" w:styleId="BodyTextChar">
    <w:name w:val="Body Text Char"/>
    <w:basedOn w:val="DefaultParagraphFont"/>
    <w:link w:val="BodyText"/>
    <w:uiPriority w:val="99"/>
    <w:semiHidden/>
    <w:rsid w:val="00750659"/>
    <w:rPr>
      <w:rFonts w:ascii="Times New Roman" w:hAnsi="Times New Roman"/>
      <w:sz w:val="24"/>
    </w:rPr>
  </w:style>
  <w:style w:type="paragraph" w:styleId="BodyTextFirstIndent">
    <w:name w:val="Body Text First Indent"/>
    <w:basedOn w:val="BodyText"/>
    <w:link w:val="BodyTextFirstIndentChar"/>
    <w:uiPriority w:val="99"/>
    <w:semiHidden/>
    <w:unhideWhenUsed/>
    <w:rsid w:val="00750659"/>
    <w:pPr>
      <w:spacing w:after="0"/>
      <w:ind w:firstLine="360"/>
    </w:pPr>
  </w:style>
  <w:style w:type="character" w:customStyle="1" w:styleId="BodyTextFirstIndentChar">
    <w:name w:val="Body Text First Indent Char"/>
    <w:basedOn w:val="BodyTextChar"/>
    <w:link w:val="BodyTextFirstIndent"/>
    <w:uiPriority w:val="99"/>
    <w:semiHidden/>
    <w:rsid w:val="00750659"/>
    <w:rPr>
      <w:rFonts w:ascii="Times New Roman" w:hAnsi="Times New Roman"/>
      <w:sz w:val="24"/>
    </w:rPr>
  </w:style>
  <w:style w:type="character" w:customStyle="1" w:styleId="Heading3Char">
    <w:name w:val="Heading 3 Char"/>
    <w:basedOn w:val="DefaultParagraphFont"/>
    <w:link w:val="Heading3"/>
    <w:uiPriority w:val="13"/>
    <w:rsid w:val="00782AE7"/>
    <w:rPr>
      <w:rFonts w:ascii="Times New Roman" w:eastAsiaTheme="majorEastAsia" w:hAnsi="Times New Roman" w:cstheme="majorBidi"/>
      <w:bCs/>
      <w:sz w:val="24"/>
      <w:szCs w:val="24"/>
    </w:rPr>
  </w:style>
  <w:style w:type="character" w:customStyle="1" w:styleId="Heading4Char">
    <w:name w:val="Heading 4 Char"/>
    <w:basedOn w:val="DefaultParagraphFont"/>
    <w:link w:val="Heading4"/>
    <w:uiPriority w:val="14"/>
    <w:rsid w:val="00782AE7"/>
    <w:rPr>
      <w:rFonts w:ascii="Times New Roman" w:eastAsiaTheme="majorEastAsia" w:hAnsi="Times New Roman" w:cstheme="majorBidi"/>
      <w:bCs/>
      <w:iCs/>
      <w:sz w:val="24"/>
      <w:szCs w:val="24"/>
    </w:rPr>
  </w:style>
  <w:style w:type="character" w:customStyle="1" w:styleId="Heading5Char">
    <w:name w:val="Heading 5 Char"/>
    <w:basedOn w:val="DefaultParagraphFont"/>
    <w:link w:val="Heading5"/>
    <w:uiPriority w:val="15"/>
    <w:rsid w:val="00782AE7"/>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16"/>
    <w:rsid w:val="00782AE7"/>
    <w:rPr>
      <w:rFonts w:ascii="Times New Roman" w:eastAsiaTheme="majorEastAsia" w:hAnsi="Times New Roman" w:cstheme="majorBidi"/>
      <w:iCs/>
      <w:sz w:val="24"/>
      <w:szCs w:val="24"/>
    </w:rPr>
  </w:style>
  <w:style w:type="character" w:customStyle="1" w:styleId="Heading7Char">
    <w:name w:val="Heading 7 Char"/>
    <w:basedOn w:val="DefaultParagraphFont"/>
    <w:link w:val="Heading7"/>
    <w:uiPriority w:val="17"/>
    <w:rsid w:val="00782AE7"/>
    <w:rPr>
      <w:rFonts w:ascii="Times New Roman" w:eastAsiaTheme="majorEastAsia" w:hAnsi="Times New Roman" w:cstheme="majorBidi"/>
      <w:iCs/>
      <w:sz w:val="24"/>
      <w:szCs w:val="24"/>
    </w:rPr>
  </w:style>
  <w:style w:type="character" w:customStyle="1" w:styleId="Heading8Char">
    <w:name w:val="Heading 8 Char"/>
    <w:basedOn w:val="DefaultParagraphFont"/>
    <w:link w:val="Heading8"/>
    <w:uiPriority w:val="18"/>
    <w:rsid w:val="00782AE7"/>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19"/>
    <w:rsid w:val="00782AE7"/>
    <w:rPr>
      <w:rFonts w:ascii="Times New Roman" w:eastAsiaTheme="majorEastAsia" w:hAnsi="Times New Roman" w:cstheme="majorBidi"/>
      <w:iCs/>
      <w:sz w:val="24"/>
      <w:szCs w:val="20"/>
    </w:rPr>
  </w:style>
  <w:style w:type="paragraph" w:styleId="Title">
    <w:name w:val="Title"/>
    <w:basedOn w:val="Normal"/>
    <w:next w:val="NoSpacing"/>
    <w:link w:val="TitleChar"/>
    <w:uiPriority w:val="10"/>
    <w:qFormat/>
    <w:rsid w:val="00782AE7"/>
    <w:pPr>
      <w:spacing w:after="240"/>
      <w:jc w:val="center"/>
    </w:pPr>
    <w:rPr>
      <w:rFonts w:eastAsiaTheme="majorEastAsia" w:cstheme="majorBidi"/>
      <w:b/>
      <w:caps/>
      <w:szCs w:val="52"/>
    </w:rPr>
  </w:style>
  <w:style w:type="character" w:customStyle="1" w:styleId="TitleChar">
    <w:name w:val="Title Char"/>
    <w:basedOn w:val="DefaultParagraphFont"/>
    <w:link w:val="Title"/>
    <w:uiPriority w:val="10"/>
    <w:rsid w:val="00782AE7"/>
    <w:rPr>
      <w:rFonts w:ascii="Times New Roman" w:eastAsiaTheme="majorEastAsia" w:hAnsi="Times New Roman" w:cstheme="majorBidi"/>
      <w:b/>
      <w:caps/>
      <w:sz w:val="24"/>
      <w:szCs w:val="52"/>
    </w:rPr>
  </w:style>
  <w:style w:type="paragraph" w:styleId="Signature">
    <w:name w:val="Signature"/>
    <w:basedOn w:val="Normal"/>
    <w:next w:val="NoSpacing"/>
    <w:link w:val="SignatureChar"/>
    <w:uiPriority w:val="8"/>
    <w:qFormat/>
    <w:rsid w:val="00782AE7"/>
    <w:pPr>
      <w:ind w:left="4320"/>
    </w:pPr>
  </w:style>
  <w:style w:type="character" w:customStyle="1" w:styleId="SignatureChar">
    <w:name w:val="Signature Char"/>
    <w:basedOn w:val="DefaultParagraphFont"/>
    <w:link w:val="Signature"/>
    <w:uiPriority w:val="8"/>
    <w:rsid w:val="00782AE7"/>
    <w:rPr>
      <w:rFonts w:ascii="Times New Roman" w:hAnsi="Times New Roman"/>
      <w:sz w:val="24"/>
    </w:rPr>
  </w:style>
  <w:style w:type="paragraph" w:customStyle="1" w:styleId="SSBodyTextFirstIndent">
    <w:name w:val="SS Body Text First Indent"/>
    <w:basedOn w:val="Normal"/>
    <w:link w:val="SSBodyTextFirstIndentChar"/>
    <w:qFormat/>
    <w:rsid w:val="00782AE7"/>
    <w:pPr>
      <w:spacing w:after="240"/>
      <w:ind w:firstLine="720"/>
    </w:pPr>
  </w:style>
  <w:style w:type="paragraph" w:customStyle="1" w:styleId="SSBodyText">
    <w:name w:val="SS Body Text"/>
    <w:basedOn w:val="Normal"/>
    <w:uiPriority w:val="1"/>
    <w:qFormat/>
    <w:rsid w:val="00782AE7"/>
    <w:pPr>
      <w:spacing w:after="240"/>
    </w:pPr>
  </w:style>
  <w:style w:type="paragraph" w:customStyle="1" w:styleId="DSBodyText">
    <w:name w:val="DS Body Text"/>
    <w:basedOn w:val="Normal"/>
    <w:uiPriority w:val="3"/>
    <w:qFormat/>
    <w:rsid w:val="00782AE7"/>
    <w:pPr>
      <w:spacing w:line="480" w:lineRule="auto"/>
    </w:pPr>
  </w:style>
  <w:style w:type="paragraph" w:customStyle="1" w:styleId="DSBodyTextFirstIndent">
    <w:name w:val="DS Body Text First Indent"/>
    <w:basedOn w:val="Normal"/>
    <w:uiPriority w:val="2"/>
    <w:qFormat/>
    <w:rsid w:val="00782AE7"/>
    <w:pPr>
      <w:spacing w:line="480" w:lineRule="auto"/>
      <w:ind w:firstLine="720"/>
    </w:pPr>
  </w:style>
  <w:style w:type="paragraph" w:customStyle="1" w:styleId="5BlockText">
    <w:name w:val=".5&quot; Block Text"/>
    <w:basedOn w:val="Normal"/>
    <w:next w:val="NoSpacing"/>
    <w:uiPriority w:val="6"/>
    <w:qFormat/>
    <w:rsid w:val="00782AE7"/>
    <w:pPr>
      <w:spacing w:after="240"/>
      <w:ind w:left="720" w:right="720"/>
    </w:pPr>
  </w:style>
  <w:style w:type="paragraph" w:customStyle="1" w:styleId="1BlockText">
    <w:name w:val="1&quot; Block Text"/>
    <w:basedOn w:val="Normal"/>
    <w:next w:val="NoSpacing"/>
    <w:uiPriority w:val="7"/>
    <w:qFormat/>
    <w:rsid w:val="00782AE7"/>
    <w:pPr>
      <w:spacing w:after="240"/>
      <w:ind w:left="1440" w:right="1440"/>
    </w:pPr>
  </w:style>
  <w:style w:type="paragraph" w:customStyle="1" w:styleId="Center">
    <w:name w:val="Center"/>
    <w:basedOn w:val="Normal"/>
    <w:next w:val="NoSpacing"/>
    <w:uiPriority w:val="4"/>
    <w:qFormat/>
    <w:rsid w:val="00782AE7"/>
    <w:pPr>
      <w:spacing w:after="240"/>
      <w:jc w:val="center"/>
    </w:pPr>
  </w:style>
  <w:style w:type="paragraph" w:customStyle="1" w:styleId="CenterBold">
    <w:name w:val="Center Bold"/>
    <w:basedOn w:val="Normal"/>
    <w:next w:val="NoSpacing"/>
    <w:uiPriority w:val="5"/>
    <w:qFormat/>
    <w:rsid w:val="00782AE7"/>
    <w:pPr>
      <w:spacing w:after="240"/>
      <w:jc w:val="center"/>
    </w:pPr>
    <w:rPr>
      <w:b/>
    </w:rPr>
  </w:style>
  <w:style w:type="character" w:styleId="FootnoteReference">
    <w:name w:val="footnote reference"/>
    <w:basedOn w:val="DefaultParagraphFont"/>
    <w:uiPriority w:val="99"/>
    <w:semiHidden/>
    <w:unhideWhenUsed/>
    <w:rsid w:val="00750659"/>
    <w:rPr>
      <w:vertAlign w:val="superscript"/>
    </w:rPr>
  </w:style>
  <w:style w:type="paragraph" w:styleId="FootnoteText">
    <w:name w:val="footnote text"/>
    <w:basedOn w:val="Normal"/>
    <w:next w:val="NoSpacing"/>
    <w:link w:val="FootnoteTextChar"/>
    <w:uiPriority w:val="99"/>
    <w:semiHidden/>
    <w:rsid w:val="00750659"/>
    <w:pPr>
      <w:spacing w:after="240"/>
      <w:ind w:firstLine="720"/>
    </w:pPr>
    <w:rPr>
      <w:szCs w:val="20"/>
    </w:rPr>
  </w:style>
  <w:style w:type="character" w:customStyle="1" w:styleId="FootnoteTextChar">
    <w:name w:val="Footnote Text Char"/>
    <w:basedOn w:val="DefaultParagraphFont"/>
    <w:link w:val="FootnoteText"/>
    <w:uiPriority w:val="99"/>
    <w:semiHidden/>
    <w:rsid w:val="00750659"/>
    <w:rPr>
      <w:rFonts w:ascii="Times New Roman" w:hAnsi="Times New Roman"/>
      <w:sz w:val="24"/>
      <w:szCs w:val="20"/>
    </w:rPr>
  </w:style>
  <w:style w:type="paragraph" w:styleId="Footer">
    <w:name w:val="footer"/>
    <w:basedOn w:val="Normal"/>
    <w:link w:val="FooterChar"/>
    <w:uiPriority w:val="99"/>
    <w:unhideWhenUsed/>
    <w:rsid w:val="00750659"/>
    <w:pPr>
      <w:tabs>
        <w:tab w:val="center" w:pos="4680"/>
        <w:tab w:val="right" w:pos="9360"/>
      </w:tabs>
    </w:pPr>
  </w:style>
  <w:style w:type="character" w:customStyle="1" w:styleId="FooterChar">
    <w:name w:val="Footer Char"/>
    <w:basedOn w:val="DefaultParagraphFont"/>
    <w:link w:val="Footer"/>
    <w:uiPriority w:val="99"/>
    <w:rsid w:val="00750659"/>
    <w:rPr>
      <w:rFonts w:ascii="Times New Roman" w:hAnsi="Times New Roman"/>
      <w:sz w:val="24"/>
    </w:rPr>
  </w:style>
  <w:style w:type="paragraph" w:styleId="Header">
    <w:name w:val="header"/>
    <w:basedOn w:val="Normal"/>
    <w:link w:val="HeaderChar"/>
    <w:uiPriority w:val="99"/>
    <w:unhideWhenUsed/>
    <w:rsid w:val="00D75B46"/>
    <w:pPr>
      <w:tabs>
        <w:tab w:val="center" w:pos="4680"/>
        <w:tab w:val="right" w:pos="9360"/>
      </w:tabs>
    </w:pPr>
  </w:style>
  <w:style w:type="character" w:customStyle="1" w:styleId="HeaderChar">
    <w:name w:val="Header Char"/>
    <w:basedOn w:val="DefaultParagraphFont"/>
    <w:link w:val="Header"/>
    <w:uiPriority w:val="99"/>
    <w:rsid w:val="00D75B46"/>
    <w:rPr>
      <w:rFonts w:ascii="Times New Roman" w:hAnsi="Times New Roman"/>
      <w:sz w:val="24"/>
    </w:rPr>
  </w:style>
  <w:style w:type="table" w:styleId="TableGrid">
    <w:name w:val="Table Grid"/>
    <w:basedOn w:val="TableNormal"/>
    <w:uiPriority w:val="59"/>
    <w:rsid w:val="003A2FF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WBBTrailer">
    <w:name w:val="FWBB Trailer"/>
    <w:basedOn w:val="Normal"/>
    <w:link w:val="FWBBTrailerChar"/>
    <w:rsid w:val="00F6454A"/>
    <w:pPr>
      <w:spacing w:before="480"/>
    </w:pPr>
    <w:rPr>
      <w:sz w:val="16"/>
    </w:rPr>
  </w:style>
  <w:style w:type="character" w:customStyle="1" w:styleId="SSBodyTextFirstIndentChar">
    <w:name w:val="SS Body Text First Indent Char"/>
    <w:basedOn w:val="DefaultParagraphFont"/>
    <w:link w:val="SSBodyTextFirstIndent"/>
    <w:rsid w:val="00F6454A"/>
    <w:rPr>
      <w:rFonts w:ascii="Times New Roman" w:hAnsi="Times New Roman"/>
      <w:sz w:val="24"/>
    </w:rPr>
  </w:style>
  <w:style w:type="character" w:customStyle="1" w:styleId="FWBBTrailerChar">
    <w:name w:val="FWBB Trailer Char"/>
    <w:basedOn w:val="SSBodyTextFirstIndentChar"/>
    <w:link w:val="FWBBTrailer"/>
    <w:rsid w:val="00F6454A"/>
    <w:rPr>
      <w:rFonts w:ascii="Times New Roman" w:hAnsi="Times New Roman"/>
      <w:sz w:val="16"/>
    </w:rPr>
  </w:style>
  <w:style w:type="paragraph" w:styleId="BalloonText">
    <w:name w:val="Balloon Text"/>
    <w:basedOn w:val="Normal"/>
    <w:link w:val="BalloonTextChar"/>
    <w:uiPriority w:val="99"/>
    <w:semiHidden/>
    <w:unhideWhenUsed/>
    <w:rsid w:val="00CF512F"/>
    <w:rPr>
      <w:rFonts w:ascii="Tahoma" w:hAnsi="Tahoma" w:cs="Tahoma"/>
      <w:sz w:val="16"/>
      <w:szCs w:val="16"/>
    </w:rPr>
  </w:style>
  <w:style w:type="character" w:customStyle="1" w:styleId="BalloonTextChar">
    <w:name w:val="Balloon Text Char"/>
    <w:basedOn w:val="DefaultParagraphFont"/>
    <w:link w:val="BalloonText"/>
    <w:uiPriority w:val="99"/>
    <w:semiHidden/>
    <w:rsid w:val="00CF512F"/>
    <w:rPr>
      <w:rFonts w:ascii="Tahoma" w:hAnsi="Tahoma" w:cs="Tahoma"/>
      <w:sz w:val="16"/>
      <w:szCs w:val="16"/>
    </w:rPr>
  </w:style>
  <w:style w:type="character" w:styleId="Hyperlink">
    <w:name w:val="Hyperlink"/>
    <w:basedOn w:val="DefaultParagraphFont"/>
    <w:uiPriority w:val="99"/>
    <w:unhideWhenUsed/>
    <w:rsid w:val="006B5C8C"/>
    <w:rPr>
      <w:color w:val="0000FF" w:themeColor="hyperlink"/>
      <w:u w:val="single"/>
    </w:rPr>
  </w:style>
  <w:style w:type="character" w:customStyle="1" w:styleId="UnresolvedMention1">
    <w:name w:val="Unresolved Mention1"/>
    <w:basedOn w:val="DefaultParagraphFont"/>
    <w:uiPriority w:val="99"/>
    <w:semiHidden/>
    <w:unhideWhenUsed/>
    <w:rsid w:val="001028CF"/>
    <w:rPr>
      <w:color w:val="605E5C"/>
      <w:shd w:val="clear" w:color="auto" w:fill="E1DFDD"/>
    </w:rPr>
  </w:style>
  <w:style w:type="character" w:styleId="CommentReference">
    <w:name w:val="annotation reference"/>
    <w:basedOn w:val="DefaultParagraphFont"/>
    <w:uiPriority w:val="99"/>
    <w:semiHidden/>
    <w:unhideWhenUsed/>
    <w:rsid w:val="00FD24C3"/>
    <w:rPr>
      <w:sz w:val="16"/>
      <w:szCs w:val="16"/>
    </w:rPr>
  </w:style>
  <w:style w:type="paragraph" w:styleId="CommentText">
    <w:name w:val="annotation text"/>
    <w:basedOn w:val="Normal"/>
    <w:link w:val="CommentTextChar"/>
    <w:uiPriority w:val="99"/>
    <w:semiHidden/>
    <w:unhideWhenUsed/>
    <w:rsid w:val="00FD24C3"/>
    <w:rPr>
      <w:sz w:val="20"/>
      <w:szCs w:val="20"/>
    </w:rPr>
  </w:style>
  <w:style w:type="character" w:customStyle="1" w:styleId="CommentTextChar">
    <w:name w:val="Comment Text Char"/>
    <w:basedOn w:val="DefaultParagraphFont"/>
    <w:link w:val="CommentText"/>
    <w:uiPriority w:val="99"/>
    <w:semiHidden/>
    <w:rsid w:val="00FD24C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D24C3"/>
    <w:rPr>
      <w:b/>
      <w:bCs/>
    </w:rPr>
  </w:style>
  <w:style w:type="character" w:customStyle="1" w:styleId="CommentSubjectChar">
    <w:name w:val="Comment Subject Char"/>
    <w:basedOn w:val="CommentTextChar"/>
    <w:link w:val="CommentSubject"/>
    <w:uiPriority w:val="99"/>
    <w:semiHidden/>
    <w:rsid w:val="00FD24C3"/>
    <w:rPr>
      <w:rFonts w:ascii="Times New Roman" w:hAnsi="Times New Roman"/>
      <w:b/>
      <w:bCs/>
      <w:sz w:val="20"/>
      <w:szCs w:val="20"/>
    </w:rPr>
  </w:style>
  <w:style w:type="paragraph" w:customStyle="1" w:styleId="DocID">
    <w:name w:val="DocID"/>
    <w:basedOn w:val="Footer"/>
    <w:next w:val="Footer"/>
    <w:link w:val="DocIDChar"/>
    <w:rsid w:val="007606C9"/>
    <w:pPr>
      <w:tabs>
        <w:tab w:val="clear" w:pos="4680"/>
        <w:tab w:val="clear" w:pos="9360"/>
      </w:tabs>
    </w:pPr>
    <w:rPr>
      <w:rFonts w:eastAsia="Times New Roman" w:cs="Times New Roman"/>
      <w:sz w:val="16"/>
      <w:szCs w:val="20"/>
    </w:rPr>
  </w:style>
  <w:style w:type="character" w:customStyle="1" w:styleId="DocIDChar">
    <w:name w:val="DocID Char"/>
    <w:basedOn w:val="SSBodyTextFirstIndentChar"/>
    <w:link w:val="DocID"/>
    <w:rsid w:val="007606C9"/>
    <w:rPr>
      <w:rFonts w:ascii="Times New Roman" w:eastAsia="Times New Roman" w:hAnsi="Times New Roman" w:cs="Times New Roman"/>
      <w:sz w:val="16"/>
      <w:szCs w:val="20"/>
      <w:lang w:val="en-US" w:eastAsia="en-US"/>
    </w:rPr>
  </w:style>
  <w:style w:type="character" w:styleId="UnresolvedMention">
    <w:name w:val="Unresolved Mention"/>
    <w:basedOn w:val="DefaultParagraphFont"/>
    <w:uiPriority w:val="99"/>
    <w:rsid w:val="00674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edbar.org/default.asp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3872</Characters>
  <Application>Microsoft Office Word</Application>
  <DocSecurity>0</DocSecurity>
  <Lines>32</Lines>
  <Paragraphs>9</Paragraphs>
  <ScaleCrop>false</ScaleCrop>
  <HeadingPairs>
    <vt:vector size="2" baseType="variant">
      <vt:variant>
        <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2023-11-08T01:28:00Z</dcterms:created>
  <dcterms:modified xsi:type="dcterms:W3CDTF">2023-11-08T01:28:00Z</dcterms:modified>
</cp:coreProperties>
</file>